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185" w:rsidRDefault="00313185" w:rsidP="00313185">
      <w:pPr>
        <w:shd w:val="clear" w:color="auto" w:fill="FFFFFF"/>
        <w:spacing w:after="150" w:line="240" w:lineRule="auto"/>
        <w:jc w:val="center"/>
        <w:outlineLvl w:val="0"/>
        <w:rPr>
          <w:rFonts w:ascii="Arial" w:eastAsia="Times New Roman" w:hAnsi="Arial" w:cs="Arial"/>
          <w:b/>
          <w:bCs/>
          <w:color w:val="D70022"/>
          <w:kern w:val="36"/>
          <w:sz w:val="38"/>
          <w:szCs w:val="38"/>
          <w:lang w:eastAsia="ru-RU"/>
        </w:rPr>
      </w:pPr>
      <w:r>
        <w:rPr>
          <w:rFonts w:ascii="Arial" w:eastAsia="Times New Roman" w:hAnsi="Arial" w:cs="Arial"/>
          <w:b/>
          <w:bCs/>
          <w:color w:val="D70022"/>
          <w:kern w:val="36"/>
          <w:sz w:val="38"/>
          <w:szCs w:val="38"/>
          <w:lang w:eastAsia="ru-RU"/>
        </w:rPr>
        <w:t>Лекция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proofErr w:type="spellStart"/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Цифровизация</w:t>
      </w:r>
      <w:proofErr w:type="spellEnd"/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 в сельском хозяйстве: технологические и экономические барьеры в России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J’son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&amp;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Partners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Consulting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представляет краткие результаты исследования анализа текущего состояния и перспектив развития интернета вещей в сельском хозяйстве в России.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Перспективы для инвесторов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Интенсивное внедрение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цифровизации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 интернета вещей в сельское хозяйство обещает превратить отрасль, менее других подверженную влиянию 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в высокотехнологичный бизнес за счет взрывного роста производительности и снижения непроизводительных расходов, которые являются атрибутами Сельского хозяйства 4.0.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Длительное время сельское хозяйство не было бизнесом, привлекательным для инвесторов, в связи с длинным производственным циклом, подверженным природным рискам и большим потерям урожая при выращивании, сборе и хранении, невозможностью автоматизации биологических процессов и отсутствием прогресса в повышении производительности и инноваций. Использование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в сельском хозяйстве ограничивалось применением компьютеров и ПО в основном для управления финансами и отслеживания коммерческих сделок. Не так давно фермеры начали использовать цифровые технологии для мониторинга сельскохозяйственных культур, домашнего скота и различных элементов сельскохозяйственного процесса.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Технологии эволюционировали и резкий скачок во внимании к сегменту произошел, когда на сельское хозяйство обратили внимание технологические компании, которые научились совместно с партнерами контролировать полный цикл растениеводства или животноводства за счет умных устройств, передающих и обрабатывающих текущие параметры каждого объекта и его окружения (оборудования и датчиков, измеряющих параметры почвы, растений, микроклимата, характеристик животных и т.д.), а также бесшовных каналов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коммуникаций между ними и внешними партнерами.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Благодаря объединению объектов в единую сеть, обмену и управлению данными на основе интернета вещей, возросшей производительной мощности компьютеров, развитию программного обеспечения и облачных платформ, стало возможным автоматизировать максимальное количество сельскохозяйственных процессов за счет создания виртуальной (цифровой) модели всего цикла производства и взаимосвязанных звеньев цепочки создания стоимости, и с математической точностью планировать график работ, принимать экстренные меры для предотвращения потерь в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случае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зафиксированной угрозы, просчитывать возможную урожайность, себестоимость производства и прибыль.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Катализатором в эволюции и прогрессе является комплекс технологий, объединенных общим названием Интернет вещей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Internet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of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Things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). Это сочетание фундаментальных открытий в области анализа данных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Data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Science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искусственный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интелле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кт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machine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learning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инновационных достижений в разработке сенсоров и самоуправляемой (беспилотной) техники, позволивших осуществлять сбор данных и контроль за всеми объектами на уровне, недостижимом ранее, а также подключенных сетевых решений, систем управления, платформ и приложений, которые выводят способы выращивания растений и животных на новый уровень.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Сельское хозяйство становится сектором с очень интенсивным потоком данных.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Информация поступает от различных устройств, расположенных в поле, на ферме, от датчиков, агротехники, метеорологических станций,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дронов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спутников, внешних систем, партнерских платформ, поставщиков.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Общие данные от различных участников производственной цепочки, собранные в одном месте, позволяют получать информацию нового качества, находить закономерности, создавать добавочную стоимость для всех вовлеченных участников, применять современные научные методы обработки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data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science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и на их основе принимать правильные решения,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минимизирующие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риски, улучшающие бизнес производителей и клиентский опыт.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Фермерам, агрономам, консультантам становятся доступны мобильные или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онлайн-приложения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которые при загрузке данных о своем поле (координаты, площадь, тип культур, прошлая урожайность) предоставляют точные рекомендации и последовательность действий с учетом анализа многих исторических и текущих факторов, как на своем участке, так и во внешнем окружении, комбинируя данные с техники, датчиков,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дронов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спутника, других внешних приложений.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Теперь программа помогает определить лучшее время для посадки семян, удобрения, увлажнения или сбора урожая, просчитать время погрузки и доставки груза до покупателя; следить за температурой в зоне хранения и транспортировки, чтобы избежать порчи и доставить свежую продукцию; прогнозировать урожай и доход и получать советы по улучшению обработки растений в сравнении с прошлыми показателями.</w:t>
      </w:r>
      <w:proofErr w:type="gramEnd"/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Если в 2010 году в мире насчитывалось не более 20 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высокотехнологичных компаний, работающих в сфере сельского хозяйства и рынок венчурных инвестиций составлял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$400 тыс., то уже с 2013 начался экспоненциальный рост венчурного капитала. К 2016 году было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проинвестировано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более 1300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новых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технологических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стартапов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более 500 высокотехнологичных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стартапов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создается ежегодно. Инвестиции в сельскохозяйственную отрасль в 2015 году достигли исторического максимума и составили $4,6 млрд. Самые активные страны, которые привлекают инвестиции в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агростартапы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США, Китай, Индия, Канада, Израиль.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Сформировался новый инвестиционный сегмент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AgTech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Общий термин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АгроТех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AgTech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объединяет различное оборудование и технологии, основанное на получении и обработке данных, как внутри сельскохозяйственного производственного цикла, так и за его пределами, применяемые для повышения урожайности, эффективности и рентабельности.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Среди основных аргументов в пользу инвестиционной привлекательности «умного сельского хозяйства» можно назвать следующие:</w:t>
      </w:r>
      <w:proofErr w:type="gramEnd"/>
    </w:p>
    <w:p w:rsidR="00F6636F" w:rsidRPr="00313185" w:rsidRDefault="00F6636F" w:rsidP="0031318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Инвестиции в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агротех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составляют менее 0,5% от всего сельского хозяйства ($7,7 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трлн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и менее 3,5% от всех мировых венчурных инвестиций ($128,5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 — что крайне мало для сектора, который составляет 10% мирового ВВП. Для сравнения, инвестиции в здравоохранение составляют порядка 12% глобального ВВП, и столько же (12%) от объема венчурных инвестиций, что практически в 3 раза больше, чем инвестиции в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AgTech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6636F" w:rsidRPr="00313185" w:rsidRDefault="00F6636F" w:rsidP="0031318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Даже если малая доля от всего объема венчурных инвестиций в отрасль окажется успешной, результат, который может привнести инновационная технология, может увеличить урожайность фермы до уровня, не сопоставимого с тем ростом, который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был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достигнут за всю историю сельского хозяйства с первых дней механизации.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Крупнейшие инвестиционные сегменты 2016 года:</w:t>
      </w:r>
    </w:p>
    <w:p w:rsidR="00F6636F" w:rsidRPr="00313185" w:rsidRDefault="00F6636F" w:rsidP="0031318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Продуктовый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маркетплейс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/ фермерская электронная коммерция — $1,29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(40%)</w:t>
      </w:r>
    </w:p>
    <w:p w:rsidR="00F6636F" w:rsidRPr="00313185" w:rsidRDefault="00F6636F" w:rsidP="0031318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Биотехнологии — $719 млн.</w:t>
      </w:r>
    </w:p>
    <w:p w:rsidR="00F6636F" w:rsidRPr="00313185" w:rsidRDefault="00F6636F" w:rsidP="0031318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Технологии по выведению семян — $523 млн.</w:t>
      </w:r>
    </w:p>
    <w:p w:rsidR="00F6636F" w:rsidRPr="00313185" w:rsidRDefault="00F6636F" w:rsidP="0031318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Приложения (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управления фермой, сенсоры,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 $363 млн.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Крупнейшие инвестиционные сегменты 2015 года:</w:t>
      </w:r>
    </w:p>
    <w:p w:rsidR="00F6636F" w:rsidRPr="00313185" w:rsidRDefault="00F6636F" w:rsidP="0031318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Продуктовый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маркетплейс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/ фермерская электронная коммерция — $1,7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</w:p>
    <w:p w:rsidR="00F6636F" w:rsidRPr="00313185" w:rsidRDefault="00F6636F" w:rsidP="0031318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решения по ирригации — $673</w:t>
      </w:r>
    </w:p>
    <w:p w:rsidR="00F6636F" w:rsidRPr="00313185" w:rsidRDefault="00F6636F" w:rsidP="0031318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дроны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— $389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млн</w:t>
      </w:r>
      <w:proofErr w:type="spellEnd"/>
      <w:proofErr w:type="gramEnd"/>
    </w:p>
    <w:p w:rsidR="00F6636F" w:rsidRPr="00313185" w:rsidRDefault="00F6636F" w:rsidP="0031318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Крупнейшие инвестиционные сегменты 2014 года:</w:t>
      </w:r>
    </w:p>
    <w:p w:rsidR="00F6636F" w:rsidRPr="00313185" w:rsidRDefault="00F6636F" w:rsidP="0031318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Продуктовый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маркетплейс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/ фермерская электронная коммерция — $460 млн.</w:t>
      </w:r>
    </w:p>
    <w:p w:rsidR="00F6636F" w:rsidRPr="00313185" w:rsidRDefault="00F6636F" w:rsidP="0031318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Биоэнергетика — $374 млн.</w:t>
      </w:r>
    </w:p>
    <w:p w:rsidR="00F6636F" w:rsidRPr="00313185" w:rsidRDefault="00F6636F" w:rsidP="0031318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Технологии по 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контролю за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состоянием земли и растений — $314 млн.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Современные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агротехнологии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отличаются от существующих технических решений скоростью, с которой они могут масштабироваться и выходить на глобальные рынки, и подрывным характером бизнеса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disraptive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), вследствие чего новые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стартапы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могут заменять устоявшиеся бизнесы, предлагая более конкурентоспособные услуги (по цене, качеству, удобству использования).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Крупнейшие сделки M&amp;A, корпоративные венчурные фонды и инвестиционные приоритеты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 это же время внимание инвесторов обратили на себя несколько крупных сделок: в 2013 году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Monsanto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(мировой лидер в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биотехе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 производстве семян) приобрела аналитическую компанию в сфере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BigData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 Сан-Франциско —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Climate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Corporation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стоимостью почти $1 млрд. Затем в 2014 году предметом сделки оказалась сама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Monsanto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которую купил немецкий фармацевтический концерн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Bayer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 $66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(сделка оказалось второй по величине в 2016 году в мире). Позже китайская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China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National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Chemical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Corp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купила швейцарскую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Syngenta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 $43 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(самая крупная трансграничная инвестиция Китая); и произошло слияние двух крупнейших химических компаний США —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DowHemical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DuPont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 размере $145 млрд.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 ситуации, когда интенсивно развиваются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стартапы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предлагая инновационные технологии, которые быстро захватывают рынок и угрожают потерей доходов традиционным бизнесам, единственным сценарием развития для крупных компаний и лидеров отрасли, чтобы оставаться эффективными и конкурентоспособными в сравнении с молодыми технологичными компаниями — это постоянный поиск и внедрение инноваций как внутри, так и за пределами компании — через инвестиции или покупку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стартапов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партнерские схемы, проведение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совместных исследований (R&amp;D).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Чтобы вовремя отслеживать появление новых прорывных технологий, организовать их тестирование и работу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перспективными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стартапами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лидеры рынка создают собственные корпоративные фонды —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Syngenta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Ventures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Monsanto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Growth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Ventures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Pontifax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Global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Food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and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Agriculture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Technology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Fund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 также глобальные технологические гиганты —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Yamaha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Intel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Verizon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 др.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 примеру,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Monsanto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(лидер в биотехнологии семян) создала в 2013 году фонд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Monsanto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Growth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Ventures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через который уже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проинвестировала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более 20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стартапов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Компания обосновывает это желанием не отстать от рынка и предлагать клиентам востребованные решения прямо сейчас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-т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ехнологии развиваются настолько быстро, что зачастую гораздо эффективнее купить уже готовую опробованную технологию, чтобы не тратить время на создание собственного решения. Вкупе с интеграцией с собственными решениями, экономия времени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time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to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market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и новая клиентская база окупает подобный подход. Сама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Monsanto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вкладывает $1 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ежегодно в R&amp;D, что считает абсолютной необходимостью.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 данным BCG, общие инвестиции компаний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агробизнеса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 технологии в 2015 г. составили $20-25 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включая венчурные, которые компании совершали несмотря на сокращение прибыли в отрасли. Чтобы оставаться лидерами в быстро меняющемся внешнем окружении, компаниям необходимо определить для себя наиболее важные технологии для дальнейшего роста и максимально жестко реализовывать выбранные инвестиционные стратегии. Согласно опросу BCG, приоритетом № 1 для ¾ опрошенных руководителей международных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агрохолдиногов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являются «технологии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сельского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хозяйств с поддержкой данных». В связи с тем, что извлечение ранее не доступных данных и получение полезной для принятия решения информации позволяет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агробизнесу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оптимизировать ресурсы и снижать себестоимость.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Технологии сельского хозяйств с поддержкой данных включают в себя: сенсоры, коммуникационную составляющую, хранение данных и агрегация, оптимизационное оборудование, большие данные и аналитика, ПО, мобильные платформы и приложения для управления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дронами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мониторинга и защиты растений, обработки изображений фотоснимков.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Рынок интернета вещей </w:t>
      </w:r>
      <w:proofErr w:type="spellStart"/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IoTAg</w:t>
      </w:r>
      <w:proofErr w:type="spellEnd"/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в мире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Рынок интернета вещей в сельском хозяйстве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IoTAg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является одним из вертикальных сегментов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По состоянию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 конец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2016 г. на долю сельского хозяйства приходилось около 6% всех реализованных в мире проектов в области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IoTAg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характеризуется ранней стадией развития, является одним из самых быстро растущих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семгентом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интернета вещей и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инвестиционно-привлекательным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бизнесом для инвесторов.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Roland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Berger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оценивает рынок Крупнейшим рынком является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Северная Америка (более 40%). Наиболее высокие темпы роста (в среднем на 21% в год) будут наблюдаться в Азии и других регионах мира, не относящихся к Европе и Северной Америке.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Оценки рынка у различных зарубежных аналитических агентств значительно различаются в связи с отсутствием устоявшейся методологии и структуры рынка, а также сложностью отделения «подключенных» или «связанных» систем и комплексов от стандартных средств автоматизации.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Некоторые агентства считают только рынок внутри цикла сельскохозяйственного производства, другие — только рынок производителей с/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техники с встроенными системами точного земледелия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hardware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некоторые оценивают всю цепочку добавленной стоимости. Кто-то оценивает стоимость решений, другие экономический эффект от внедрения.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 мнению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J’son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&amp;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Partners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Consulting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по мере развития рынка, все больше устройств, механизмов, техники и информационных систем будут «подключенными» и обладать всеми атрибутами интернета вещей. Поэтому, оценивая рынок, следует рассматривать связанное в единую сеть оборудование, решения, приложения вдоль всей цепочки создания стоимости, включая конечного потребителя.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Появление все более широкого выбора технологий дистанционного наблюдения (БПЛА и спутники), самоуправляемой робототехники, комплексов сельскохозяйственного оборудования со встроенными интеллектуальными системами ускоряет развитие «соединенного» интегрированного сельского хозяйства. По мере того, как технологии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 зоны исследований и разработок будут выходить в реальное производство, затраты на компоненты, устройства, оборудование будут снижаться, что сделает подключенные технологии доступными для небольших фермерских хозяйств и развивающихся стран. Этим объясняются высокие темпы роста рынка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IoTAg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 оценке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GoldmanSachs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совокупный рост производительности в растениеводстве за счет внедрения описанных выше высокотехнологичных решений точного земледелия, составит 70% или дополнительно $800 млрд. в год (сверх текущего объема $1158 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к 2050 году. Дополнительный рынок решений точного земледелия оценивается компанией в $240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млрд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 2050 году.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Рассматриваемые решения:</w:t>
      </w:r>
    </w:p>
    <w:p w:rsidR="00F6636F" w:rsidRPr="00313185" w:rsidRDefault="00F6636F" w:rsidP="0031318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системы точного внесения удобрений,</w:t>
      </w:r>
    </w:p>
    <w:p w:rsidR="00F6636F" w:rsidRPr="00313185" w:rsidRDefault="00F6636F" w:rsidP="0031318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системы точной ирригации,</w:t>
      </w:r>
    </w:p>
    <w:p w:rsidR="00F6636F" w:rsidRPr="00313185" w:rsidRDefault="00F6636F" w:rsidP="0031318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системы точного опрыскивания,</w:t>
      </w:r>
    </w:p>
    <w:p w:rsidR="00F6636F" w:rsidRPr="00313185" w:rsidRDefault="00F6636F" w:rsidP="0031318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системы точной посадки,</w:t>
      </w:r>
    </w:p>
    <w:p w:rsidR="00F6636F" w:rsidRPr="00313185" w:rsidRDefault="00F6636F" w:rsidP="0031318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применение малой самоуправляемой техники (вместо крупной тяжелой тракторной техники, отрицательно влияющей на уплотнение почвы).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Технологическая (не) готовность в России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Учитывая, что развитые страны ставят себе цели максимально увеличить производительность сельского хозяйства и отдачу с единицы площади за счет цифрового земледелия, для России тем более актуальна задача ускоренного развития и применения технологий, повышающих производительность в отрасли.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Несмотря на призовые места России в экспорте пшеницы и свинины, а также возросшие благодаря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импортозамещению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показатели внутреннего производства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сельхохпродукции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эффективность отечественного сельского хозяйства заметно уступает крупнейшим экономикам. В России валовая стоимость сельхозпродукции на одного работника в 2015 г. составила $8 тыс., в Германии $24 тыс., в США — $195 тыс.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Как показывает анализ, проведенный консультантами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J’son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&amp;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Partners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Consulting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на пути к реализации потенциала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цифровизации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 сельском хозяйстве России лежит целый пласт экономических проблем: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1) Особенностью сельского хозяйства в России является анормально высокая доля подсобных крестьянских и малых фермерских хозяйств (99% по количеству в совокупности, почти 30% по объему производства в денежном выражении и 50-90% по отдельным видам продукции сельского хозяйства в натуральном выражении, при среднем размере годовой выручки крестьянского хозяйства в 200 тыс. руб. и фермерского — в 2 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млн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руб.).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Преобладание малых хозяйств в структуре производства сельхозпродукции в России в сочетании с недоступностью для таких хозяйств современных средств механизации и автоматизации труда, а также удобрений и химикатов, является основной причиной низкой производительности труда в сельском хозяйстве России, которая, в свою очередь, определяет низкий уровень оплаты труда и высокие удельные издержки на производство единицы продукции.</w:t>
      </w:r>
      <w:proofErr w:type="gramEnd"/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Годовой объем выручки в 4 тыс. долларов США для крестьянского хозяйства не позволяет закупать ничего кроме примитивного сельхозинвентаря, а формы коллективного использования техники в России не развиты.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Аналогичная ситуация с автоматизацией даже базовых функций, таких как бухгалтерский и налоговый учет. При среднем уровне затрат на ИКТ в единицы процентов от оборота, годовой бюджет на ИКТ может составлять около 100 долларов (~6 тыс.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руб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), чего хватает только на закупку услуг связи.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2)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Впротивовес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доля крупных фермерских хозяйств (~0,5% от общего количества хозяйств в России, ~20% в США) и вертикально-интегрированных холдингов (АПК, ~0,1% в России и ~0,5% в США), которые являются основной производительной силой отрасли и обеспечивают максимальный вклад в ВВП сельского хозяйства, в России крайне мала.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Этим объясняются низкие показатели эффективности сельского хозяйства в отрасли. Для сравнения: все российские крупные фермы и АПК производят в год в 10 раз меньше выручки ($25 млрд.), чем все крупные хозяйства и А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ПК в СШ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 ($275 млрд.). При этом они обеспечивают до 45% общей выручки сельского хозяйства в России и порядка 60% в США.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Что касается автоматизации, даже у крупных хозяйств отмечается низкий уровень. Занимая ~4% в структуре ВВП сельское хозяйство потребляет менее 1% от общего объема потребления ИКТ в России.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 то же время у крупных хозяйств наблюдается высокий уровень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закредитованности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Так, в 2016 году общий объем выданных кредитов сельхозпроизводителям превысил 1,5 трлн. руб. Таким образом, даже при наличии механизмов субсидирования процентной ставки большая часть прибыли сельхозпроизводителей идет на обслуживание долга, а не на внедрение современных технологий.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3) Другой важной особенностью сельского хозяйства России является высокая доля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пустующих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сельхозземель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Так, в России, по данным Минсельхоза, имеется 406,2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млн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га земель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сельхозназначения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(примерно 23,6% от всего земельного фонда России), в том числе 220,6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млн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га сельхозугодий. Но лишь примерно 77 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млн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га (35%) составляет используемая хозяйствами всех категорий пашня. Из них площадь пашни под контролем крупных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агрохолдингов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(менее 200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агрохолдингов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оценивается Институтом конъюнктуры аграрного рынка (ИКАР) в 11,5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млн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га, то есть менее 15% от общей площади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испольуемой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пашни в России. Остальные 85% пашни — у небольших фермерских и подсобных крестьянских хозяйств, что и обеспечивает их высокую долю в производстве сельхозпродукции в натуральном выражении, при низкой производительности труда.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Обработка пустующих земель является важным стратегическим конкурентным преимуществом любой страны, потому что во всем мире площади пашни сокращаются, и крупнейшие мировые сельхозпроизводители при достигнутом пороге урожайности, вследствие отсутствия возможности освоения новых земель, ищут новые способы повышения эффективности и вкладываются в инновационные технологии.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Однако, при существующем невысоком уровне внутреннего потребления продуктов питания, больших объемах импорта и ограниченности возможностей по экспорту сельхозпродукции даже после двукратной девальвации национальной валюты (производительность труда низкая, издержки высокие), введение в производство дополнительных земель в России экономически не целесообразно.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4) В России в структуре потребления преобладают дешевые и низкокачественные продукты питания. Потребление мясной, молочной продукции, овощей и фруктов находится ниже медицинских норм, и в 2-3 раза ниже, чем в США и Германии (подробнее рассмотрено в исследовании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J’son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&amp;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PartnersConsulting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на основе анализа данных Росстата, Минсельхоза, Международной молочной федерации (IDF), ЦИМР и других источников).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Разница в потреблении продуктов соответствует разнице в доходах и доле затрат на продукты питания семьи. Доходы в России в 6-8 раз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ниже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чем в США (при сопоставимом уровне цен на продукты), а доля расходов на продукты составляет 50% в России и 11% в США от расходов домохозяйств.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Так, потребление мяса и мясных продуктов в России в 2016 году составило, по данным Росстата, 73,5 кг на человека, а по альтернативным оценкам — 63 кг, что почти в два раза ниже, чем в США (120 кг на человека в 2016 году), при превалировании в структуре потребления мяса в России относительно недорогого мяса птицы — 45% (31% свинина и лишь 21% говядина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). В США и 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других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экономически развитых странах, за исключением Японии, превалирует говядина — наиболее дорогой вид мяса.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Потребление молока и молокопродуктов в расчете на душу населения в 2016 году, по оценке Минсельхоза, составило 239 кг (при норме 325 кг), относительно показателей 1991 года это снижение почти на 40%. Альтернативные оценки дают еще более мрачную картину. Так, по данным Международной молочной федерации (IDF) потребление молока в РФ составило 140 кг на душу населения в 2015 году, сыра — 5,7 кг, масла — 2,3 кг. По данным ЦИМР потребление молока на душу населения составило 163 кг в 2015 году и 146,7 кг — в 2016 году. Для сравнения, в Германии и Франции потребление молока и молочных продуктов составляет в среднем 430 кг на человека в год, в США — 270 кг. То есть относительно США потребление молока и молочных продуктов в России ниже почти в два раза, а относительно Германии и Франции — в три раза.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Потребление овощей и бахчевых (без учета картофеля) в России в 2014 году, по данным Росстата, составило 111 кг, фруктов и ягод — 64 кг в год на душу населения при норме в 120-140 кг овощей и 90-100 кг фруктов и ягод. То есть потребление овощей было на 15-20% ниже медицинских норм, а для фруктов и ягод — на 25% ниже нормы. Уровень потребления в США (105 кг фруктов и 120 кг овощей) примерно соответствует российским нормам, и на ~20% выше фактического потребления в России.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Недостаток потребления указанных выше дорогостоящих продуктов питания компенсируется высоким уровнем потреблением картофеля (120 кг на человека в год против 60 кг в США), который в основном (90%) выращивается в собственных подсобных хозяйствах. Более того, в указанные объемы потребления дорогостоящих продуктов питания (мясо, молоко, фрукты) входят и продукты, произведенные самими потребителями в личных хозяйствах. А это очень значительная доля. Так, согласно данным Росстата, 57% мяса и 48% молока, производимого в России, производится в личных подсобных хозяйствах и идет в основном на личное потребление внутри крестьянских хозяйств.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Улучшения ситуации за счет роста доходов населения не ожидается. Более того, реальные располагаемые доходы сокращаются с октября 2014 года. Так, с 2012 года расходы домохозяйств стабильно превосходят доходы —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см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рис., и эта ситуация в России сохранится, по прогнозам, как минимум до 2019 года.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5) Возможности по закупке современной техники российскими сельхозпроизводителями сегодня крайне ограничены, а для крестьянских и малых фермерских хозяйств современная техника практически недоступна.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Как следствие, в России отсутствует должный уровень технической поддержки проданной техники: отсутствуют в достаточном количестве хорошо оснащенные и укомплектованные квалифицированным персоналом сервисные и дилерские центры, не развито применение технологий точного земледелия, распространенных за рубежом и реализуемых через облачные платформы и мобильные приложения, облегчающих фермерам обработку почвы и растений.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Возможное решение этой проблемы состоит в переводе взаимоотношений «поставщик техники» — «сельхозпредприятие» на модель контракта жизненного цикла с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предиктивным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техническим обслуживанием, основанным на автоматическом мониторинге технического состояния техники, и оплате техники по фактическому времени ее использования. Это так называемая модель «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Uber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сельхозтехники». Особенно она привлекательна для малых хозяйств. А крупные могут выступать базой для технического обслуживания, еще более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снижая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таким образом расценки для себя на использование сельхозтехники.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Важно отметить, что речь идет не только об увеличении количества средств механизации (например, тракторов) на единицу обрабатываемой площади полей, но и о повышении эффективности ее использования (утилизации).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Однако дефицит средств механизации столь велик (шестикратное отставание от уровня США и 17-ти кратное — от уровня Германии в расчете на 100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км обрабатываемых площадей), что даже при трехкратном повышении уровня утилизации средств механизации за счет создания пула ресурсов с единым автоматическим управлением («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Uber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сельхозтехники») потребность в увеличении количества средств механизации может составить не менее плюс 100%. Применительно к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тракторам это плюс около 300 тысяч единиц техники.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 это без учета возможного увеличения площади обрабатываемых земель.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сравнения: годовой объем производства тракторов сельскохозяйственного назначения в России составляет в последние годы менее 10 тысяч штук в год, а доля тракторов старше 9 лет в существующем парке тракторов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сельхозназначения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составляет более 85%, то есть при нормативном сроке полной амортизации трактора в 10 лет подавляющее большинство эксплуатируемых в России тракторов также требуют замены.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То есть речь идет о реальной возможности формирования за счет перехода на модель оплаты по фактическому использованию рынка услуг средств механизации,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размер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которого только для тракторов исчисляется цифрами в 600 тысяч штук техники, или в 60 годовых объемов производства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сельхозтракторов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 России.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Аналогичная ситуация с зерноуборочными комбайнами, потенциал роста спроса на которые можно оценить в 200 тыс. штук при существующем парке в 100 тыс. штук и степени физического износа в ~80%. При этом переход на модель оплаты по фактически использованному времени или другим метрикам позволит производителям техники сделать платежи более «гладкими», фактически перейти на модель оператора связи и работать в терминах «среднего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ежемесячного платежа абонента» (ARPU).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6) Наибольший эффект на сельскохозяйственную отрасль оказывает длинная цепочка посредников: оптовых и розничных компаний. Малые производители не имеют доступа на полки магазинов и вынуждены сдавать продукцию оптовикам зачастую ниже себестоимости ее производства. Чуть лучше ситуация у крупных хозяйств, особенно если они интегрированы с перерабатывающими мощностями и торговыми сетями. Но таковых менее ста на всю страну.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этом до 90% маржи от продажи продукции сельского хозяйства остается в оптово-розничной торговле и у банков, а отпускная цена продукции, при низком ее качестве высока относительно уровня реальных располагаемых доходов.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Несмотря на высокий уровень торговой наценки на сельхозпродукцию, маржа каждого из звеньев перепродажи невысока — на уровне 5% ввиду значительных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логистических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издержек и издержек, связанных с некорректным определением спроса.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Цифровизация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позволяет кардинально снизить транзакционные издержки на куплю-продажу товара, и упростить цепочку поставок, что позволяет торговым посредникам сохранить ту же маржу — 5%, при снижении общей торговой наценки «на круг» с 85% до 25-35%. А за счет увеличения объема потребления (снижение розничных цен) абсолютные значения маржи могли бы вырасти в 1,5-2 раза.</w:t>
      </w:r>
      <w:proofErr w:type="gramEnd"/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Перспективы </w:t>
      </w:r>
      <w:proofErr w:type="spellStart"/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цифровизации</w:t>
      </w:r>
      <w:proofErr w:type="spellEnd"/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сельского хозяйства и проектов интернета вещей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Таким образом, в России существует потенциал кратного роста объемов потребления и увеличения производства основных продуктов питания.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достижения хотя бы минимально достаточного уровня потребления основных сельхозпродуктов в России (мяса, молока, фруктов, овощей) в текущей ситуации необходимо существенное снижение розничных цен на эти продукты без ухудшения их качества.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 пользу этого вывода важно отметить, что для большинства рынков услуг и товаров массового потребления характерна нелинейная эластичность спроса к цене. То есть снижение цены на товар, например, в два раза приводит к росту объемов потребления этого товара в натуральном выражении более чем в два раза, и к росту объемов потребления в денежном выражении (площадь под кривой на рис.), несмотря на двукратное снижение цен.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 текущей экономической ситуации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цифровизация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действительно могла бы обеспечить снижение себестоимости и конечных цен на продукты питания, если бы «связанными» оказались не только процессы внутри сельскохозяйственного производственного цикла, но и поставщики сырья, сбытовые,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логистические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транспортные звенья. При этом возможно перестраивать сложившиеся взаимоотношения и даже исключать из цепочки добавленной стоимости промежуточные звенья, расположенные на пути к потребителю.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Сквозная автоматизация представляет собой более высокий уровень цифровой интеграции, который затрагивает сложнейшие организационные изменения в бизнесе, однако их реализация способна кардинально повлиять на прибыль и конкурентоспособность продукции и компании в целом.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 оценкам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J’son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&amp;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Partners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Consulting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за счет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цифровизации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 Интернета Вещей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 возможно: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Без ухудшения качества продукции в 2-3 раза снизить торговую наценку на продукты питания в оптово-розничном звене.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Более чем в три раза увеличить объем потребления продуктов питания в России в натуральном выражении при существующем уровне доходов населения.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Кратно повысить производительность труда в сельском хозяйстве и снизить себестоимость производимой продукции, повысив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маржинальность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бизнеса сельхозпроизводителей за счет: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Ускорения процесса доставки продукции конечному потребителю, что позволяет упростить технологии консервирования и снизить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логистические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затраты.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Повышения уровня механизации и автоматизации до среднемирового даже малых фермерских и индивидуальных хозяйств, что становится возможным при переходе на облачную модель потребления средств автоматизации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Применения </w:t>
      </w:r>
      <w:proofErr w:type="spellStart"/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бизнес-модели</w:t>
      </w:r>
      <w:proofErr w:type="spellEnd"/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аренды вместо покупки механизированной техники с оплатой по фактическому объему потребления или путем коллективного использования техники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Uber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для тракторов). Модель контракта жизненного цикла существенно снижает риски сельхозпроизводителя и кардинально повышает доступность средств автоматизации и механизации для малых хозяйств.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Предоставлять покупателям продукцию с измеримыми и контролируемыми характеристиками (информация об использованных семенах, внесенных удобрениях, консервантах и т.п. на всех этапах производства и сбыта), что позволит по специальным ценам продавать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продукцию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произведенную по специальным требованиям (для диетического питания, детского питания, экологически чистую и т.п.).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Внедрить элементы автоматизированного управления ресурсами и снизить влияние человеческого фактора на всех этапах производства и сбыта сельхозпродукции. Это позволяет значительно повысить эффективность выращивания и обработки растений, использования удобрений и химикатов, на 30-40% сократить затраты на топливо, сократить потери при сборе урожая.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Реализовать модели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предиктивного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управления всей цепочкой создания добавленной стоимости: от производства семян, удобрений, сельхозтехники, до производства сельхозпродукц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ии и ее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сбыта, когда все участники цепочки с достаточной вероятностью смогут предсказывать спрос на свою продукцию.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Существенно снизить риски кредитования сельхозпроизводителей, и, таким образом, снизить ставки по банковским кредитам, значительно влияющие на себестоимость продукции.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Технологические барьеры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Формально, все необходимые для практического использования сервисов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технологии и компоненты (платформы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устройства для подключения объектов телеметрии и телеуправления к этим платформам) начали развиваться на российском рынке. Однако на практике многие международные платформы пока не локализованы, а российские решения находятся на ранней стадии развития.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 России известны единичные проекты, которые в той или иной степени можно связать с интернетом вещей в сельском хозяйстве. В подавляющем большинстве случаев такие проекты носят характер экспериментальных,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пилотных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и т.п.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того чтобы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цифровизация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 интернет вещей смогли оказать ощутимый эффект для экономики, фермерских хозяйств и конечных цен, единичных реализованных в стране проектов недостаточно.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Максимальный потенциал способно оказать массовое принятие и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распростратение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облачных приложений, технологий интернета вещей, сервисов управления большими данными, коммуникаций в сельской местности,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интергированных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решений на базе платформ интернета вещей; предложение модели аренды сельскохозяйственной техники.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этого необходима развитая экосистема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IoT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включающая партнерские отношения широкого круга участников и обмен данными между ними; наличие широкого круга отечественных разработчиков с опытом создания цифровых интегрированных решений, специалистов в области анализа и управления данными; скорейшая организация сбора текущих и исторических данных любыми доступными способами с полей и техники.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 развитых странах фермерам помогают независимые сельскохозяйственные консультанты, а также активно распространяются мобильные сервисы, которые предоставляют рекомендации фермерам по обработке почвы и защите растений, на основании введенных исходных данных и исторически собранных параметрах.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реализации подобных машинных предсказаний необходимо чтобы поле и техника были автоматизированы, могли на постоянной основе осуществлять мониторинг, передавать и обрабатывать данные, поступающие разных источников (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дроны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спутниковые снимки, тракторная техника, стационарные датчики, приложения с прогнозом погоды и т.д.).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Возможности для модернизации отрасли огромны, сельское хозяйство в мире превращается из традиционной в высокотехнологичную отрасль, которая способна создать новые рынки для инновационных решений и разработок, не существовавших ранее для решения большого количества существующих проблем.</w:t>
      </w:r>
      <w:proofErr w:type="gramEnd"/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Чтобы Россия не осталась страной с бедным населением, которому не доступны собственные продукты,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Международные экономисты про сельское хозяйство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Международные эксперты предупреждают, что даже с учетом повышения производительности в сельском хозяйстве и применения высоких технологий, даже самое эффективное сельское хозяйство в мире (американское или европейское) не выживет без субсидирования и протекции. А экономический спад в стране в первую очередь ударяет по сельскому хозяйству и проявляется в виде падения цен на продукты питания, вызванного снижением доходов и платежеспособного спроса.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«В развитых странах защита сельскохозяйственного сектора является протекционистской мерой, в том числе, с целью не дать доходам отрасли отстать от уровня зарплат в промышленном секторе.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Введение тарифов на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сельхозтовары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всегда было частью оборонительной стратегии с целью защитить крестьян индустриальных стран от таких же крестьян из аграрных стран. Доход крестьян надо защищать от конкурентов — крестьян из бедных стран или из стран с лучшим климатом.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Богатые страны выбрасывают избыток товаров на рынки бедных стран по низкой цене для того, чтобы только не допустить уменьшения объема производства, который имеет экспортер в родной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стране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.Т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что множество бедных крестьян становятся неконкурентоспособными по сравнению с субсидируемым сельским хозяйством «первого» мира — это относительно новая тревожная тенденция.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Сегодняшний голод — это следствие недостаточной покупательной способности, а не недостаточного количества еды в мире.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 точки зрения бизнесмена, бедные страны страдают от нехватки инвестиций, потому что в них мало прибыльных инвестиционных возможностей, а мало их из-за низкой покупательной способности и высокого уровня безработицы. Крестьян, едва сводящих концы с концами, не назовешь выгодными потребителями для большинства производимых товаров и услуг.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Сельское хозяйство обычно первым из секторов экономики попадает в понижательную фазу экономического цикла и последним из нее выходит. В Норвегии когда-то говорили: «Если богат крестьянин, богаты все». В сельском хозяйстве есть проблема — циклические колебания производительности, в которых виновата природа. В отличие от обрабатывающей промышленности, сельское хозяйство не может приостановить производство или сложить полуфабрикаты в хранилище.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Крестяне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в отличие от промышленников, не имеют возможности придержать товар, чтобы удержать цены на высоком уровне. Поскольку спрос изменяется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несинхронно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 производством, цены на 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сельхозтовары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подвержены значительным колебаниям.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Экономисты знали, что делать, если колонисты обнаруживали связь между своей бедностью и запретом на промышленность. Надо было запутать их, позволить свободно экспортировать продукты сельского хозяйства.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«Поскольку люди на плантациях, соблазнившись возможностью свободно продавать свои продукты по всей Европе, с головой погрузятся в их выращивание, чтобы удовлетворить ее громадный спрос, они отвлекутся от мануфактур, а это единственное, в чем наши интересы могут совпадать с их интересами», — писал Мэтью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Деккер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 «Эссе о причинах упадка международной торговли» в 1744 году.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Поразительно, насколько актуально звучит это предложение сегодня. </w:t>
      </w: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Деиндустриальные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бедные страны соблазняются возможностью свободно экспортировать сельскохозяйственную продукцию в Европу и США и забывают об индустриализации. Однако еще ни одной стране мира не удалось разбогатеть на поставках за рубеж продовольственных товаров в отсутствие собственного промышленного сектора. Богатые страны будут покупать продукты, произведенные людьми настолько бедными, что сами они не могут позволить себе их есть. Исчезновение промышленности приводит реальную зарплату в стране к минимуму. Бедные крестьяне не могут получать больше денег за свои продукты. В основе бедности лежит порочный круг отсутствия покупательной силы, а значит спроса на продукцию и масштабное производство.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Деиндустриализация</w:t>
      </w:r>
      <w:proofErr w:type="spell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страны приводит к резкому падению производительности в сельском хозяйстве. Развивающиеся страны никогда не разбогатеют, экспортируя в богатые страны продовольственные товары. При существенном вмешательстве в работу рынка, </w:t>
      </w: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богатство, созданное в промышленном секторе распространяется</w:t>
      </w:r>
      <w:proofErr w:type="gramEnd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на сельское хозяйство страны. Повышение зарплат на сельских рынках зависит от городской покупательной способности, рынка труда и технологий.</w:t>
      </w:r>
    </w:p>
    <w:p w:rsidR="00F6636F" w:rsidRPr="00313185" w:rsidRDefault="00F6636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31318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Страны, специализирующаяся на сырье и сельском хозяйстве (виды деятельности с убывающей отдаче), останутся бедными, в то время как страны, специализирующиеся на промышленности и высокотехнологичных услугах (виды деятельности с возрастающей отдачей), медленно, но верно будут повышать уровень зарплат и развивать системы производства, добьются улучшения уровня жизни.</w:t>
      </w:r>
      <w:proofErr w:type="gramEnd"/>
    </w:p>
    <w:p w:rsidR="00BB2E30" w:rsidRPr="00313185" w:rsidRDefault="00BB2E30" w:rsidP="003131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00BC" w:rsidRPr="00313185" w:rsidRDefault="004500BC" w:rsidP="0031318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00BC" w:rsidRPr="00313185" w:rsidRDefault="004500BC" w:rsidP="003131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00BC" w:rsidRPr="00313185" w:rsidRDefault="004500BC" w:rsidP="00313185">
      <w:pPr>
        <w:pStyle w:val="1"/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313185">
        <w:rPr>
          <w:b w:val="0"/>
          <w:bCs w:val="0"/>
          <w:color w:val="000000" w:themeColor="text1"/>
          <w:sz w:val="28"/>
          <w:szCs w:val="28"/>
        </w:rPr>
        <w:t xml:space="preserve">Как идет процесс </w:t>
      </w:r>
      <w:proofErr w:type="spellStart"/>
      <w:r w:rsidRPr="00313185">
        <w:rPr>
          <w:b w:val="0"/>
          <w:bCs w:val="0"/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b w:val="0"/>
          <w:bCs w:val="0"/>
          <w:color w:val="000000" w:themeColor="text1"/>
          <w:sz w:val="28"/>
          <w:szCs w:val="28"/>
        </w:rPr>
        <w:t xml:space="preserve"> в сельском хозяйстве</w:t>
      </w:r>
    </w:p>
    <w:p w:rsidR="004500BC" w:rsidRPr="00313185" w:rsidRDefault="004500BC" w:rsidP="00313185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</w:rPr>
        <w:t>«Цифра» в АПК</w:t>
      </w:r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ЦИФРОВИЗАЦИЯ, информатизация, компьютеризация. Чем они отличаются друг от друга, что в приоритете? Многие этого не знают. А специалисты не всегда разъясняют. На это обратил внимание Глава государства при недавнем обсуждении некоторых вопросов развития в цифровой сфере. Разговор шел по отдельным направлениям. Однако Президент предложил в ближайшее время подготовить серьезное совещание по всему кругу проблем цифровой трансформации страны.</w:t>
      </w:r>
    </w:p>
    <w:p w:rsidR="004500BC" w:rsidRP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="00EA79C3" w:rsidRPr="00313185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5940425" cy="4415716"/>
            <wp:effectExtent l="19050" t="0" r="3175" b="0"/>
            <wp:docPr id="16" name="Рисунок 16" descr="C:\Users\User\Desktop\СОВРЕМЕННАЯ АГРОТЕХНИКА 2021 г\b3650b129ecdeebe1ad0afe0cccd24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СОВРЕМЕННАЯ АГРОТЕХНИКА 2021 г\b3650b129ecdeebe1ad0afe0cccd24a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15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00BC" w:rsidRP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Итак, цифровая экономика базируется на компьютерных технологиях, но в отличие от информатизации не ограничивается внедрением IT, а коренным образом преобразует сферы и бизнес-процессы на базе интернета и новых цифровых технологий. При этом ускоряется процесс принятия решений, они становятся более эффективными и в итоге повышают производительность труда и увеличивают прибыль.</w:t>
      </w:r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Как идет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цифровизация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сельском хозяйстве? Возможна ли она, как далеко теория отстает от практики и что можно получить на выходе? Специалисты говорят: очень много. Точное земледелие с применением новых технологий и средств техники на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пилотных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объектах позволяет получить в 2,5 раза больше урожая зерна, затраты при этом сократились более чем на 20 процентов. От трансформации аграрного сектора ждут снижения затрат, роста инвестиций, автоматизации принятия решений и минимизации вмешательства человека в производственные процессы, а также увеличения количества рабочих мест и развития экспорта. </w:t>
      </w:r>
      <w:proofErr w:type="gram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агробизнеса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собираются разработать цифровые «умные» продукты: ферма, поле, стадо, теплица, переработка, склад,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агроофис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Однако эксперты признают, что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цифровизация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сельского хозяйства там пока находится в начальной ст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t>адии.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А как выглядит ситуация у нас?</w:t>
      </w:r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— Некоторые элементы точного земледелия в Беларуси уже внедрены,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 — сообщил «СГ» </w:t>
      </w:r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начальник главного управления технического прогресса и энергетики, государственного надзора за техническим состоянием машин и оборудования Минсельхозпрода Станислав </w:t>
      </w:r>
      <w:proofErr w:type="spellStart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Карпович</w:t>
      </w:r>
      <w:proofErr w:type="spellEnd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.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— Например, картирование урожайности: наши современные комбайны оснащены системой, которая позволяет считывать с каждого квадратного метра урожайность, определять, сколько из почвы выносится питательных веществ — калия, фосфора, азота. При составлении плана урожайности на следующий год агроном учитывает это картирование, а также карты </w:t>
      </w:r>
      <w:proofErr w:type="spellStart"/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химанализа</w:t>
      </w:r>
      <w:proofErr w:type="spellEnd"/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состава почвы. Благодаря этому он может точно спланировать, сколько нужно внести удобрений того или иного вида, что позволяет сэкономить.</w:t>
      </w:r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Даже частичное внедрение элементов системы точного земледелия, считает Станислав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Карпович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, дает эффект — экономию до 25 процентов ресурсов. Например, в Беларуси внедрены технологии параллельного вождения, установлена треть необходимых датчиков расхода топлива, работа над этим продолжается.</w:t>
      </w:r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С каждым годом все больше отечественных предприятий подключаются к выпуску техники, оснащенной элементами системы точного земледелия. Среди них следует отметить разбрасыватели минеральных удобрений (ОАО «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Щучинский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ремонтный завод»), трактор «Беларус-3522» с бортовым компьютером управления, трактор «Беларус-4522» с системой управления «Автопилот», опрыскиватели РОСА и ОВС-4224 с системой дифференцированного внесения КАС на основе карты поля, зерноуборочные комбайны КЗС-2124 с сис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t>темой мониторинга урожайности.</w:t>
      </w:r>
    </w:p>
    <w:p w:rsidR="004500BC" w:rsidRP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Сейчас Минсельхозпрод совместно с Министерством связи и информатизации работает над тем, чтобы все компоненты точного земледелия объединить в общую программу. Например, на тракторе устанавливается интегрированный прибор. Садится механизатор в кабину, а компьютер спрашивает, с каким агрегатом будет работать, глубину вспашки, и сразу же показывает возможный экономический результат.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— </w:t>
      </w:r>
      <w:proofErr w:type="spellStart"/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Цифровизация</w:t>
      </w:r>
      <w:proofErr w:type="spellEnd"/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приходит и в животноводство, 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— комментирует </w:t>
      </w:r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заместитель председателя президиума НАН Беларуси Петр Казакевич.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— Например, при получении молока в доильных залах с помощью компьютерных технологий можно не только узнать, сколько его дает корова, но и регулировать выдачу комбикорма. На некоторых новых комплексах каждой корове устанавливается </w:t>
      </w:r>
      <w:proofErr w:type="spellStart"/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респондер</w:t>
      </w:r>
      <w:proofErr w:type="spellEnd"/>
      <w:r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— датчик, который передает на компьютер сведения об активности животного. Специальная программа выдает информацию о состоянии здоровья и готовности к оплодотворению.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    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Как это действует на практике? Например, в этом году в агрокомбинате «Ждановичи» Минского района протестировали цифровое оборудование для выявления коров в охоте. Сработало со стопроцентной точностью. Ошейник с датчиком вешается на шею животного. Датчик собирает данные об активности коровы, и в момент наступления у нее охоты передает информацию в виде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СМС-сообщения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телефон специалиста. Там указывается ее номер, а также рекомендуемое время для осеменения. Доходность молочных ферм во многом зав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t>исит от воспроизводства стада.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     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Наверное, по примеру Казахстана и России и нам пора разработать программу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сельского хозяйства. Уже само ее существование ускорит процесс появления новых технологий. Однако</w:t>
      </w:r>
      <w:proofErr w:type="gram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proofErr w:type="gram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предостерегают специалисты, их внедрение лишь инструмент, а ключевой фактор развития — качественное управление и человеческие ресурсы. Поэтому с «цифрой» работать надо, но не стоит ее идеализировать,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считать панацеей от всех бед.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  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Наверное, по примеру Казахстана и России и нам пора разработать программу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сельского хозяйства. Уже само ее существование ускорит проце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t>сс появления новых технологий.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  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Сейчас Минсельхозпрод совместно с Министерством связи и информатизации работает над тем, чтобы все компоненты точного земледелия объединить в общую программу. Например, на тракторе устанавливается интегрированный прибор. Садится механизатор в кабину, а компьютер спрашивает, с каким агрегатом будет работать, глубину вспашки, и сразу же показывает возможный экономический результат.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Древесина на «</w:t>
      </w:r>
      <w:proofErr w:type="spellStart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мобиле</w:t>
      </w:r>
      <w:proofErr w:type="spellEnd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», локальная сеть в гимназии и пациенты амбулатории </w:t>
      </w:r>
      <w:proofErr w:type="spellStart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ВКонтакте</w:t>
      </w:r>
      <w:proofErr w:type="spellEnd"/>
    </w:p>
    <w:p w:rsidR="00313185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Активно переходит к «цифре» деревообработка</w:t>
      </w:r>
      <w:proofErr w:type="gram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Е</w:t>
      </w:r>
      <w:proofErr w:type="gram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ще в 2017 году, к примеру, стартовал проект единой государственной автоматизированной информационной системы учета древесины и сделок с ней. На базе трех лесхозов —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Узденского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Гродненского и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Дрогичинского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— создан макет системы, иными словами, пробная версия программного обеспечения. Экспериментальный комплекс для контроля и учета лесоматериалов на всех стадиях их перемещения работал на протяжении 2018 года. Принцип его действия таков: на мобильных устройствах сотрудников лесхоза в специальном приложении можно внести информацию о количестве древесины. Эти данные поступают на сервер и позволяют контролировать, где и сколько продукции заготовлено. С учетом анализа узких мест РУП «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Белгослес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», которое занимается разработкой системы, сейчас готовит опытный образец программы.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По словам заместителя директора РУП Максима Зубко, до конца года он снова будет внедрен в тех же лесхозах. После апробации программное обеспечение можно вводить и в других лесозаготовительных организациях. Плюс такой системы очевиден — быстрота выдачи провозных документов, уменьшение количества бумаг, исключение незаконного оборота материалов. 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>Планируется, что электронный учет древесины будет внедрен в 2021 году.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Еще одна сфера, которая активно включилась в процесс </w:t>
      </w:r>
      <w:proofErr w:type="spellStart"/>
      <w:proofErr w:type="gramStart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</w:t>
      </w:r>
      <w:proofErr w:type="gramEnd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Т-технологий</w:t>
      </w:r>
      <w:proofErr w:type="spellEnd"/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, — образование</w:t>
      </w:r>
    </w:p>
    <w:p w:rsidR="00313185" w:rsidRDefault="00313185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 </w:t>
      </w:r>
      <w:r w:rsidR="004500BC"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Нарекания в цифровой огород школ были: критике подвергались дневники, учебники, зачетные книжки небумажного формата. Время все расставило на свои места. Пользу тех же дневников сейчас понимают все участники образовательного процесса. Для ученика это стимул подтянуться в учебе, для родителей — возможность следить за успеваемостью. Сейчас учеба в школах и вузах стремительно переходит на электронные рельсы. Получается быстрее в столице: в Минске около 130 школ внедрили у себя дневники новой формы, больше 10 учреждений образования вовсе отказались от бумажных носителей. Однако и в сельских школах понимают, что за современными технологиями будущее. И находят способы включить их в образовательный процесс. В </w:t>
      </w:r>
      <w:proofErr w:type="spellStart"/>
      <w:r w:rsidR="004500BC"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Лошницкой</w:t>
      </w:r>
      <w:proofErr w:type="spellEnd"/>
      <w:r w:rsidR="004500BC"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гимназии Борисовского района, к примеру, идут по инновационному пути. Заслуга во многом </w:t>
      </w:r>
      <w:r w:rsidR="004500BC"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директора Юлии </w:t>
      </w:r>
      <w:proofErr w:type="spellStart"/>
      <w:r w:rsidR="004500BC"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Саматыго</w:t>
      </w:r>
      <w:proofErr w:type="spellEnd"/>
      <w:r w:rsidR="004500BC"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:</w:t>
      </w:r>
    </w:p>
    <w:p w:rsidR="00313185" w:rsidRDefault="00313185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</w:t>
      </w:r>
      <w:r w:rsidR="004500BC" w:rsidRPr="00313185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— Понимали, что должны двигаться в ногу со временем. Несколько лет назад стали внедрять у себя информационные технологии. Отказались от бумажной отчетности учителя, руководителя, администрации и перешли на электронный документооборот. Помимо этого, в гимназии заработала локальная внутренняя сеть.</w:t>
      </w:r>
    </w:p>
    <w:p w:rsidR="00313185" w:rsidRDefault="00313185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4500BC"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Школа, к слову, единственная среди сельских учреждений образования, где работает STEM-класс: ребята учатся основам программирования и робототехники. Во время школьных IT-лагерей дети побывали в Парке высоких технологий и крупных компаниях подобного профиля.</w:t>
      </w:r>
      <w:r w:rsidR="004500BC"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</w:t>
      </w:r>
      <w:r w:rsidR="004500BC"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Построением национальной системы электронного здравоохранения занимается Минздрав</w:t>
      </w:r>
    </w:p>
    <w:p w:rsidR="004500BC" w:rsidRDefault="004500BC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Система «Электронный рецепт», к примеру, начала внедряться четыре года назад: ежегодно идет прирост примерно на миллион выписок лека</w:t>
      </w:r>
      <w:proofErr w:type="gram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рств в ц</w:t>
      </w:r>
      <w:proofErr w:type="gram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ифровом формате. Например, за 9 месяцев этого года пациенты уже получили более 7 миллионов 271 тысячи таких назначений, тогда как за весь 2018-й — чуть менее 6,5 миллиона. Всего же к системе подключено более 570 медучреждений. При предъявлении паспорта пациент бесплатно получает в поликлинике по месту жительства индивидуальную светло-зеленую пластиковую карту со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штрихкодом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который привязан к амбулаторной карте. Врач при выписке лекарства заносит информацию в специальную программу, и она в тот же момент дублируется на пластик. В аптеке провизор его сканирует и видит назначение у себя на компьютере. Тут же фиксируется и факт покупки. Пока электронный рецепт приходится дублировать классическим бумажным вариантом, ведь еще не все коммерческие аптеки подключены к системе, а у пациента должен быть выбор, куда пойти. Однако доля лекарств, купленных именно с помощью «цифры», растет: если в прошлом году было 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t>22 процента, то в этом уже 29.</w:t>
      </w:r>
      <w:r w:rsidR="00313185">
        <w:rPr>
          <w:rFonts w:ascii="Times New Roman" w:hAnsi="Times New Roman" w:cs="Times New Roman"/>
          <w:color w:val="000000" w:themeColor="text1"/>
          <w:sz w:val="28"/>
          <w:szCs w:val="28"/>
        </w:rPr>
        <w:br/>
        <w:t xml:space="preserve">        </w:t>
      </w: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Еще одна сторона вопроса — информатизация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медсферы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которую можно считать начальной ступенью, платформой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Процесс этот длительный, но поступательный. В Полоцком районе, к примеру, сельские амбулатории пытаются стать ближе к пациентам вот каким способом. С прошлого года врачи общей практики ведут группы своих учреждений в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соцсетях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На страницу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ВКонтакте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Горянской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АВОП подписано 127 жителей. Заведующая амбулаторией Анна Щербак и по совместительству администратор сообщества считает, что таким способом проще контактировать с сельчанами. В сообщениях сельчане обращаются за справочными данными, информацией о работе участка. Такая форма не заменяет медицину: лечат в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Горянах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пациентов традиционными методами.</w:t>
      </w:r>
    </w:p>
    <w:p w:rsidR="00313185" w:rsidRPr="00313185" w:rsidRDefault="00313185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F426A" w:rsidRPr="00313185" w:rsidRDefault="00BF426A" w:rsidP="00313185">
      <w:pPr>
        <w:pStyle w:val="1"/>
        <w:spacing w:before="0" w:beforeAutospacing="0" w:after="0" w:afterAutospacing="0"/>
        <w:ind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313185">
        <w:rPr>
          <w:b w:val="0"/>
          <w:bCs w:val="0"/>
          <w:color w:val="000000" w:themeColor="text1"/>
          <w:sz w:val="28"/>
          <w:szCs w:val="28"/>
        </w:rPr>
        <w:t xml:space="preserve">Цифра в АПК: как и почему развиваются технологии и чего можно достичь уже сегодня с помощью </w:t>
      </w:r>
      <w:proofErr w:type="spellStart"/>
      <w:r w:rsidRPr="00313185">
        <w:rPr>
          <w:b w:val="0"/>
          <w:bCs w:val="0"/>
          <w:color w:val="000000" w:themeColor="text1"/>
          <w:sz w:val="28"/>
          <w:szCs w:val="28"/>
        </w:rPr>
        <w:t>Agrotech</w:t>
      </w:r>
      <w:proofErr w:type="spellEnd"/>
    </w:p>
    <w:p w:rsidR="00BF426A" w:rsidRPr="00313185" w:rsidRDefault="00BF426A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Anna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Medvedeva</w:t>
      </w:r>
      <w:proofErr w:type="spellEnd"/>
    </w:p>
    <w:p w:rsidR="00BF426A" w:rsidRPr="00313185" w:rsidRDefault="00BF426A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15 июня 2020 в 08:20</w:t>
      </w:r>
    </w:p>
    <w:p w:rsidR="00BF426A" w:rsidRPr="00313185" w:rsidRDefault="00525D8F" w:rsidP="00313185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Цифра в АПК: как и почему развиваются технологии и чего можно достичь уже сегодня с помощью Agrotech - фото" style="width:24pt;height:24pt"/>
        </w:pict>
      </w:r>
    </w:p>
    <w:p w:rsidR="00BF426A" w:rsidRPr="00313185" w:rsidRDefault="00BF426A" w:rsidP="00313185">
      <w:pPr>
        <w:shd w:val="clear" w:color="auto" w:fill="FF5252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эксклюзив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000000" w:themeColor="text1"/>
          <w:sz w:val="28"/>
          <w:szCs w:val="28"/>
        </w:rPr>
      </w:pPr>
      <w:proofErr w:type="spellStart"/>
      <w:r w:rsidRPr="00313185">
        <w:rPr>
          <w:b/>
          <w:bCs/>
          <w:color w:val="000000" w:themeColor="text1"/>
          <w:sz w:val="28"/>
          <w:szCs w:val="28"/>
        </w:rPr>
        <w:t>Цифровизация</w:t>
      </w:r>
      <w:proofErr w:type="spellEnd"/>
      <w:r w:rsidRPr="00313185">
        <w:rPr>
          <w:b/>
          <w:bCs/>
          <w:color w:val="000000" w:themeColor="text1"/>
          <w:sz w:val="28"/>
          <w:szCs w:val="28"/>
        </w:rPr>
        <w:t xml:space="preserve"> уже пришла в </w:t>
      </w:r>
      <w:proofErr w:type="spellStart"/>
      <w:r w:rsidRPr="00313185">
        <w:rPr>
          <w:b/>
          <w:bCs/>
          <w:color w:val="000000" w:themeColor="text1"/>
          <w:sz w:val="28"/>
          <w:szCs w:val="28"/>
        </w:rPr>
        <w:t>агросферу</w:t>
      </w:r>
      <w:proofErr w:type="spellEnd"/>
      <w:r w:rsidRPr="00313185">
        <w:rPr>
          <w:b/>
          <w:bCs/>
          <w:color w:val="000000" w:themeColor="text1"/>
          <w:sz w:val="28"/>
          <w:szCs w:val="28"/>
        </w:rPr>
        <w:t xml:space="preserve"> и стимулирует развитие всей отрасли. Но пока инновации проникают в </w:t>
      </w:r>
      <w:proofErr w:type="spellStart"/>
      <w:r w:rsidRPr="00313185">
        <w:rPr>
          <w:b/>
          <w:bCs/>
          <w:color w:val="000000" w:themeColor="text1"/>
          <w:sz w:val="28"/>
          <w:szCs w:val="28"/>
        </w:rPr>
        <w:t>агросектор</w:t>
      </w:r>
      <w:proofErr w:type="spellEnd"/>
      <w:r w:rsidRPr="00313185">
        <w:rPr>
          <w:b/>
          <w:bCs/>
          <w:color w:val="000000" w:themeColor="text1"/>
          <w:sz w:val="28"/>
          <w:szCs w:val="28"/>
        </w:rPr>
        <w:t xml:space="preserve"> с задержкой. С учетом трендов и особенностей отрасли, </w:t>
      </w:r>
      <w:proofErr w:type="spellStart"/>
      <w:r w:rsidRPr="00313185">
        <w:rPr>
          <w:b/>
          <w:bCs/>
          <w:color w:val="000000" w:themeColor="text1"/>
          <w:sz w:val="28"/>
          <w:szCs w:val="28"/>
        </w:rPr>
        <w:t>экосистемный</w:t>
      </w:r>
      <w:proofErr w:type="spellEnd"/>
      <w:r w:rsidRPr="00313185">
        <w:rPr>
          <w:b/>
          <w:bCs/>
          <w:color w:val="000000" w:themeColor="text1"/>
          <w:sz w:val="28"/>
          <w:szCs w:val="28"/>
        </w:rPr>
        <w:t xml:space="preserve"> подход к развитию и внедрению технологий сейчас самый оптимальный. Экосистемы сервисов помогают хранить и обрабатывать данные в одном месте, аккумулировать знания по агрономии, обмениваться данными с госорганами по субсидиям и отчетности - и это только малая часть инноваций, которые уже есть </w:t>
      </w:r>
      <w:proofErr w:type="gramStart"/>
      <w:r w:rsidRPr="00313185">
        <w:rPr>
          <w:b/>
          <w:bCs/>
          <w:color w:val="000000" w:themeColor="text1"/>
          <w:sz w:val="28"/>
          <w:szCs w:val="28"/>
        </w:rPr>
        <w:t>на</w:t>
      </w:r>
      <w:proofErr w:type="gramEnd"/>
      <w:r w:rsidRPr="00313185">
        <w:rPr>
          <w:b/>
          <w:bCs/>
          <w:color w:val="000000" w:themeColor="text1"/>
          <w:sz w:val="28"/>
          <w:szCs w:val="28"/>
        </w:rPr>
        <w:t xml:space="preserve"> российском </w:t>
      </w:r>
      <w:proofErr w:type="spellStart"/>
      <w:r w:rsidRPr="00313185">
        <w:rPr>
          <w:b/>
          <w:bCs/>
          <w:color w:val="000000" w:themeColor="text1"/>
          <w:sz w:val="28"/>
          <w:szCs w:val="28"/>
        </w:rPr>
        <w:t>агрорынке</w:t>
      </w:r>
      <w:proofErr w:type="spellEnd"/>
      <w:r w:rsidRPr="00313185">
        <w:rPr>
          <w:b/>
          <w:bCs/>
          <w:color w:val="000000" w:themeColor="text1"/>
          <w:sz w:val="28"/>
          <w:szCs w:val="28"/>
        </w:rPr>
        <w:t>. Главная задача сейчас - структурирование и систематизация данных, создание стандартов, которые работали бы на территории всей страны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О том, как устроен современный рынок инноваций в </w:t>
      </w:r>
      <w:proofErr w:type="spellStart"/>
      <w:r w:rsidRPr="00313185">
        <w:rPr>
          <w:color w:val="000000" w:themeColor="text1"/>
          <w:sz w:val="28"/>
          <w:szCs w:val="28"/>
        </w:rPr>
        <w:t>Agrotech</w:t>
      </w:r>
      <w:proofErr w:type="spellEnd"/>
      <w:r w:rsidRPr="00313185">
        <w:rPr>
          <w:color w:val="000000" w:themeColor="text1"/>
          <w:sz w:val="28"/>
          <w:szCs w:val="28"/>
        </w:rPr>
        <w:t xml:space="preserve">, как и почему он будет </w:t>
      </w:r>
      <w:proofErr w:type="gramStart"/>
      <w:r w:rsidRPr="00313185">
        <w:rPr>
          <w:color w:val="000000" w:themeColor="text1"/>
          <w:sz w:val="28"/>
          <w:szCs w:val="28"/>
        </w:rPr>
        <w:t>развиваться</w:t>
      </w:r>
      <w:proofErr w:type="gramEnd"/>
      <w:r w:rsidRPr="00313185">
        <w:rPr>
          <w:color w:val="000000" w:themeColor="text1"/>
          <w:sz w:val="28"/>
          <w:szCs w:val="28"/>
        </w:rPr>
        <w:t xml:space="preserve"> рассказал </w:t>
      </w:r>
      <w:r w:rsidRPr="00313185">
        <w:rPr>
          <w:rStyle w:val="a7"/>
          <w:color w:val="000000" w:themeColor="text1"/>
          <w:sz w:val="28"/>
          <w:szCs w:val="28"/>
        </w:rPr>
        <w:t xml:space="preserve">Николай Бобров, генеральный директор </w:t>
      </w:r>
      <w:proofErr w:type="spellStart"/>
      <w:r w:rsidRPr="00313185">
        <w:rPr>
          <w:rStyle w:val="a7"/>
          <w:color w:val="000000" w:themeColor="text1"/>
          <w:sz w:val="28"/>
          <w:szCs w:val="28"/>
        </w:rPr>
        <w:t>Digital</w:t>
      </w:r>
      <w:proofErr w:type="spellEnd"/>
      <w:r w:rsidRPr="00313185">
        <w:rPr>
          <w:rStyle w:val="a7"/>
          <w:color w:val="000000" w:themeColor="text1"/>
          <w:sz w:val="28"/>
          <w:szCs w:val="28"/>
        </w:rPr>
        <w:t xml:space="preserve"> </w:t>
      </w:r>
      <w:proofErr w:type="spellStart"/>
      <w:r w:rsidRPr="00313185">
        <w:rPr>
          <w:rStyle w:val="a7"/>
          <w:color w:val="000000" w:themeColor="text1"/>
          <w:sz w:val="28"/>
          <w:szCs w:val="28"/>
        </w:rPr>
        <w:t>Agro</w:t>
      </w:r>
      <w:proofErr w:type="spellEnd"/>
      <w:r w:rsidRPr="00313185">
        <w:rPr>
          <w:color w:val="000000" w:themeColor="text1"/>
          <w:sz w:val="28"/>
          <w:szCs w:val="28"/>
        </w:rPr>
        <w:t xml:space="preserve">, в рамках образовательного курса о </w:t>
      </w:r>
      <w:proofErr w:type="spellStart"/>
      <w:r w:rsidRPr="00313185">
        <w:rPr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color w:val="000000" w:themeColor="text1"/>
          <w:sz w:val="28"/>
          <w:szCs w:val="28"/>
        </w:rPr>
        <w:t xml:space="preserve"> сельхозпредприятий Ассоциации участников рынка интернета вещей: </w:t>
      </w:r>
    </w:p>
    <w:p w:rsidR="00BF426A" w:rsidRPr="00313185" w:rsidRDefault="00BF426A" w:rsidP="00313185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Как в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агросфере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появляются эффективные инновации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Инновации всегда рождаются на стыке технологий, задач и разработок из разных сфер. В частности, тренды и закономерности в технологиях часто заимствуются из автомобильной отрасли, так как именно там, из-за высокой конкуренции, сейчас можно увидеть самые передовые разработки: происходит </w:t>
      </w:r>
      <w:proofErr w:type="spellStart"/>
      <w:r w:rsidRPr="00313185">
        <w:rPr>
          <w:color w:val="000000" w:themeColor="text1"/>
          <w:sz w:val="28"/>
          <w:szCs w:val="28"/>
        </w:rPr>
        <w:t>уберизация</w:t>
      </w:r>
      <w:proofErr w:type="spellEnd"/>
      <w:r w:rsidRPr="00313185">
        <w:rPr>
          <w:color w:val="000000" w:themeColor="text1"/>
          <w:sz w:val="28"/>
          <w:szCs w:val="28"/>
        </w:rPr>
        <w:t xml:space="preserve">, индивидуальное производство автомобилей для каждого потребителя и колоссальное давление на себестоимость производства. Это то, к чему и будет двигаться аграрная отрасль в процессе </w:t>
      </w:r>
      <w:proofErr w:type="spellStart"/>
      <w:r w:rsidRPr="00313185">
        <w:rPr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color w:val="000000" w:themeColor="text1"/>
          <w:sz w:val="28"/>
          <w:szCs w:val="28"/>
        </w:rPr>
        <w:t>, которая будет построена на данных и стандартах работы с ними.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Земля - это уникальный актив для работы с инновациями, это источник возобновляемых ресурсов, потенциал которого можно использовать максимально эффективно, и это живой ресурс, к которому нужно относиться бережно. В этом - особенность и интерес для развития технологий именно в </w:t>
      </w:r>
      <w:proofErr w:type="spellStart"/>
      <w:r w:rsidRPr="00313185">
        <w:rPr>
          <w:color w:val="000000" w:themeColor="text1"/>
          <w:sz w:val="28"/>
          <w:szCs w:val="28"/>
        </w:rPr>
        <w:t>агросекторе</w:t>
      </w:r>
      <w:proofErr w:type="spellEnd"/>
      <w:r w:rsidRPr="00313185">
        <w:rPr>
          <w:color w:val="000000" w:themeColor="text1"/>
          <w:sz w:val="28"/>
          <w:szCs w:val="28"/>
        </w:rPr>
        <w:t>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Важно понимать, что без глубоких знаний об </w:t>
      </w:r>
      <w:proofErr w:type="spellStart"/>
      <w:r w:rsidRPr="00313185">
        <w:rPr>
          <w:color w:val="000000" w:themeColor="text1"/>
          <w:sz w:val="28"/>
          <w:szCs w:val="28"/>
        </w:rPr>
        <w:t>агротехнологиях</w:t>
      </w:r>
      <w:proofErr w:type="spellEnd"/>
      <w:r w:rsidRPr="00313185">
        <w:rPr>
          <w:color w:val="000000" w:themeColor="text1"/>
          <w:sz w:val="28"/>
          <w:szCs w:val="28"/>
        </w:rPr>
        <w:t xml:space="preserve"> и способах эффективной агрономии применять новое ПО и технику - бессмысленно, в основе инноваций всегда лежат научные знания о земле и ее особенностях. Поэтому существует острая необходимость в том, чтобы создавались и развивались базы научных знаний, основанные на разработках современных ученых. Так, например, в основе всех продуктов и рекомендаций по инновациям, которые мы даем сельхозпроизводителям, лежит опыт ведущих экспертов и практиков отрасли. Мы предлагаем сначала крайне подробно изучить активы сельских хозяйств, бизнес и задачи их владельцев, и только на основе этих данных помогаем выбирать подходящие </w:t>
      </w:r>
      <w:proofErr w:type="spellStart"/>
      <w:r w:rsidRPr="00313185">
        <w:rPr>
          <w:color w:val="000000" w:themeColor="text1"/>
          <w:sz w:val="28"/>
          <w:szCs w:val="28"/>
        </w:rPr>
        <w:t>агротехнологии</w:t>
      </w:r>
      <w:proofErr w:type="spellEnd"/>
      <w:r w:rsidRPr="00313185">
        <w:rPr>
          <w:color w:val="000000" w:themeColor="text1"/>
          <w:sz w:val="28"/>
          <w:szCs w:val="28"/>
        </w:rPr>
        <w:t>.</w:t>
      </w:r>
    </w:p>
    <w:p w:rsidR="00BF426A" w:rsidRPr="00313185" w:rsidRDefault="00BF426A" w:rsidP="00313185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Тренды, которые влияют на развитие технологий в </w:t>
      </w:r>
      <w:proofErr w:type="spellStart"/>
      <w:r w:rsidRPr="00313185">
        <w:rPr>
          <w:color w:val="000000" w:themeColor="text1"/>
          <w:sz w:val="28"/>
          <w:szCs w:val="28"/>
        </w:rPr>
        <w:t>агросфере</w:t>
      </w:r>
      <w:proofErr w:type="spellEnd"/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Стоит отметить, что </w:t>
      </w:r>
      <w:proofErr w:type="spellStart"/>
      <w:r w:rsidRPr="00313185">
        <w:rPr>
          <w:color w:val="000000" w:themeColor="text1"/>
          <w:sz w:val="28"/>
          <w:szCs w:val="28"/>
        </w:rPr>
        <w:t>агросфера</w:t>
      </w:r>
      <w:proofErr w:type="spellEnd"/>
      <w:r w:rsidRPr="00313185">
        <w:rPr>
          <w:color w:val="000000" w:themeColor="text1"/>
          <w:sz w:val="28"/>
          <w:szCs w:val="28"/>
        </w:rPr>
        <w:t xml:space="preserve"> - одна из самых </w:t>
      </w:r>
      <w:proofErr w:type="spellStart"/>
      <w:r w:rsidRPr="00313185">
        <w:rPr>
          <w:color w:val="000000" w:themeColor="text1"/>
          <w:sz w:val="28"/>
          <w:szCs w:val="28"/>
        </w:rPr>
        <w:t>неоцифрованных</w:t>
      </w:r>
      <w:proofErr w:type="spellEnd"/>
      <w:r w:rsidRPr="00313185">
        <w:rPr>
          <w:color w:val="000000" w:themeColor="text1"/>
          <w:sz w:val="28"/>
          <w:szCs w:val="28"/>
        </w:rPr>
        <w:t xml:space="preserve"> по сравнению с другими отраслями. Отсюда появляется огромная зона возможностей, которые можно и нужно использовать, чтобы раскрыть потенциал эффективности.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Посмотрим, какие тренды влияют на инновации в </w:t>
      </w:r>
      <w:proofErr w:type="spellStart"/>
      <w:r w:rsidRPr="00313185">
        <w:rPr>
          <w:color w:val="000000" w:themeColor="text1"/>
          <w:sz w:val="28"/>
          <w:szCs w:val="28"/>
        </w:rPr>
        <w:t>агросфере</w:t>
      </w:r>
      <w:proofErr w:type="spellEnd"/>
      <w:r w:rsidRPr="00313185">
        <w:rPr>
          <w:color w:val="000000" w:themeColor="text1"/>
          <w:sz w:val="28"/>
          <w:szCs w:val="28"/>
        </w:rPr>
        <w:t xml:space="preserve"> извне: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1.  </w:t>
      </w:r>
      <w:proofErr w:type="spellStart"/>
      <w:r w:rsidRPr="00313185">
        <w:rPr>
          <w:color w:val="000000" w:themeColor="text1"/>
          <w:sz w:val="28"/>
          <w:szCs w:val="28"/>
        </w:rPr>
        <w:t>Цифровизация</w:t>
      </w:r>
      <w:proofErr w:type="spellEnd"/>
      <w:r w:rsidRPr="00313185">
        <w:rPr>
          <w:color w:val="000000" w:themeColor="text1"/>
          <w:sz w:val="28"/>
          <w:szCs w:val="28"/>
        </w:rPr>
        <w:t xml:space="preserve"> отраслей делает неэффективными старые </w:t>
      </w:r>
      <w:proofErr w:type="spellStart"/>
      <w:proofErr w:type="gramStart"/>
      <w:r w:rsidRPr="00313185">
        <w:rPr>
          <w:color w:val="000000" w:themeColor="text1"/>
          <w:sz w:val="28"/>
          <w:szCs w:val="28"/>
        </w:rPr>
        <w:t>бизнес-модели</w:t>
      </w:r>
      <w:proofErr w:type="spellEnd"/>
      <w:proofErr w:type="gramEnd"/>
      <w:r w:rsidRPr="00313185">
        <w:rPr>
          <w:color w:val="000000" w:themeColor="text1"/>
          <w:sz w:val="28"/>
          <w:szCs w:val="28"/>
        </w:rPr>
        <w:t xml:space="preserve">, поэтому развиваются новые сервисы и индивидуальные решения для </w:t>
      </w:r>
      <w:proofErr w:type="spellStart"/>
      <w:r w:rsidRPr="00313185">
        <w:rPr>
          <w:color w:val="000000" w:themeColor="text1"/>
          <w:sz w:val="28"/>
          <w:szCs w:val="28"/>
        </w:rPr>
        <w:t>агросферы</w:t>
      </w:r>
      <w:proofErr w:type="spellEnd"/>
      <w:r w:rsidRPr="00313185">
        <w:rPr>
          <w:color w:val="000000" w:themeColor="text1"/>
          <w:sz w:val="28"/>
          <w:szCs w:val="28"/>
        </w:rPr>
        <w:t>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2.  Происходит четвертая аграрная революция - появляется все больше технологий для защиты растений, анализа почв, разрабатываются принципиально новые и эффективные удобрения и не только. Эти средства направлены на борьбу с деградацией почв и ухудшением климата.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3.  Государство, в свою очередь, контролирует использование земли как ресурса, поэтому появляется все больше законов, регулирующих бережное отношение к земле.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Под влиянием этих трендов формируется новая экономика, в которой процессы производства пищи происходят быстрее, а технологии помогают использовать «сложные» ресурсы и производить больше калорийных, качественных продуктов питания, без вреда для экологии, к тому же возобновляя ресурсы. Например, происходит </w:t>
      </w:r>
      <w:proofErr w:type="spellStart"/>
      <w:r w:rsidRPr="00313185">
        <w:rPr>
          <w:color w:val="000000" w:themeColor="text1"/>
          <w:sz w:val="28"/>
          <w:szCs w:val="28"/>
        </w:rPr>
        <w:t>биологизация</w:t>
      </w:r>
      <w:proofErr w:type="spellEnd"/>
      <w:r w:rsidRPr="00313185">
        <w:rPr>
          <w:color w:val="000000" w:themeColor="text1"/>
          <w:sz w:val="28"/>
          <w:szCs w:val="28"/>
        </w:rPr>
        <w:t xml:space="preserve">, развивается производство </w:t>
      </w:r>
      <w:proofErr w:type="spellStart"/>
      <w:r w:rsidRPr="00313185">
        <w:rPr>
          <w:color w:val="000000" w:themeColor="text1"/>
          <w:sz w:val="28"/>
          <w:szCs w:val="28"/>
        </w:rPr>
        <w:t>биопластика</w:t>
      </w:r>
      <w:proofErr w:type="spellEnd"/>
      <w:r w:rsidRPr="00313185">
        <w:rPr>
          <w:color w:val="000000" w:themeColor="text1"/>
          <w:sz w:val="28"/>
          <w:szCs w:val="28"/>
        </w:rPr>
        <w:t xml:space="preserve">, гидропоника и пустынное сельское хозяйство. Появляются альтернативные фермы - вертикальные и на крышах домов - так как производство еды приближается к городам; меняются и потребители - пользуются все большим спросом </w:t>
      </w:r>
      <w:proofErr w:type="spellStart"/>
      <w:proofErr w:type="gramStart"/>
      <w:r w:rsidRPr="00313185">
        <w:rPr>
          <w:color w:val="000000" w:themeColor="text1"/>
          <w:sz w:val="28"/>
          <w:szCs w:val="28"/>
        </w:rPr>
        <w:t>спросом</w:t>
      </w:r>
      <w:proofErr w:type="spellEnd"/>
      <w:proofErr w:type="gramEnd"/>
      <w:r w:rsidRPr="00313185">
        <w:rPr>
          <w:color w:val="000000" w:themeColor="text1"/>
          <w:sz w:val="28"/>
          <w:szCs w:val="28"/>
        </w:rPr>
        <w:t xml:space="preserve"> «зеленые» магазины, делающие упор на </w:t>
      </w:r>
      <w:proofErr w:type="spellStart"/>
      <w:r w:rsidRPr="00313185">
        <w:rPr>
          <w:color w:val="000000" w:themeColor="text1"/>
          <w:sz w:val="28"/>
          <w:szCs w:val="28"/>
        </w:rPr>
        <w:t>экологичность</w:t>
      </w:r>
      <w:proofErr w:type="spellEnd"/>
      <w:r w:rsidRPr="00313185">
        <w:rPr>
          <w:color w:val="000000" w:themeColor="text1"/>
          <w:sz w:val="28"/>
          <w:szCs w:val="28"/>
        </w:rPr>
        <w:t xml:space="preserve"> и натуральность производства.</w:t>
      </w:r>
    </w:p>
    <w:p w:rsidR="00BF426A" w:rsidRPr="00313185" w:rsidRDefault="00BF426A" w:rsidP="00313185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Какие важнейшие технологии уже работают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Для того</w:t>
      </w:r>
      <w:proofErr w:type="gramStart"/>
      <w:r w:rsidRPr="00313185">
        <w:rPr>
          <w:color w:val="000000" w:themeColor="text1"/>
          <w:sz w:val="28"/>
          <w:szCs w:val="28"/>
        </w:rPr>
        <w:t>,</w:t>
      </w:r>
      <w:proofErr w:type="gramEnd"/>
      <w:r w:rsidRPr="00313185">
        <w:rPr>
          <w:color w:val="000000" w:themeColor="text1"/>
          <w:sz w:val="28"/>
          <w:szCs w:val="28"/>
        </w:rPr>
        <w:t xml:space="preserve"> чтобы решать стоящие перед </w:t>
      </w:r>
      <w:proofErr w:type="spellStart"/>
      <w:r w:rsidRPr="00313185">
        <w:rPr>
          <w:color w:val="000000" w:themeColor="text1"/>
          <w:sz w:val="28"/>
          <w:szCs w:val="28"/>
        </w:rPr>
        <w:t>агросферой</w:t>
      </w:r>
      <w:proofErr w:type="spellEnd"/>
      <w:r w:rsidRPr="00313185">
        <w:rPr>
          <w:color w:val="000000" w:themeColor="text1"/>
          <w:sz w:val="28"/>
          <w:szCs w:val="28"/>
        </w:rPr>
        <w:t xml:space="preserve"> задачи в новых экономических условиях, предстоит решить ряд задач: от цифровой трансформации отрасли и сокращения </w:t>
      </w:r>
      <w:proofErr w:type="spellStart"/>
      <w:r w:rsidRPr="00313185">
        <w:rPr>
          <w:color w:val="000000" w:themeColor="text1"/>
          <w:sz w:val="28"/>
          <w:szCs w:val="28"/>
        </w:rPr>
        <w:t>логистических</w:t>
      </w:r>
      <w:proofErr w:type="spellEnd"/>
      <w:r w:rsidRPr="00313185">
        <w:rPr>
          <w:color w:val="000000" w:themeColor="text1"/>
          <w:sz w:val="28"/>
          <w:szCs w:val="28"/>
        </w:rPr>
        <w:t xml:space="preserve"> потерь до поиска новых рынков и расширения экспортного потенциала. Технологии в этом уже помогают: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1.  Существуют и активно внедряются цифровые системы управления хозяйствами, которые ускоряют и упрощают процессы и помогают оцифровать данные о хозяйствах;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2.  Растет использование </w:t>
      </w:r>
      <w:proofErr w:type="spellStart"/>
      <w:r w:rsidRPr="00313185">
        <w:rPr>
          <w:color w:val="000000" w:themeColor="text1"/>
          <w:sz w:val="28"/>
          <w:szCs w:val="28"/>
        </w:rPr>
        <w:t>дронов-беспилотников</w:t>
      </w:r>
      <w:proofErr w:type="spellEnd"/>
      <w:r w:rsidRPr="00313185">
        <w:rPr>
          <w:color w:val="000000" w:themeColor="text1"/>
          <w:sz w:val="28"/>
          <w:szCs w:val="28"/>
        </w:rPr>
        <w:t>;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3.  Применяются технологии точного земледелия;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4.  Развиваются сервисы для открытой и прозрачной торговли семенами, удобрениями и готовой продукцией;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5.  Все сложнее и точнее становятся инструменты для аналитики данных обо всех этапах производства;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6.  В России уже реализован ряд проектов про </w:t>
      </w:r>
      <w:proofErr w:type="spellStart"/>
      <w:r w:rsidRPr="00313185">
        <w:rPr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color w:val="000000" w:themeColor="text1"/>
          <w:sz w:val="28"/>
          <w:szCs w:val="28"/>
        </w:rPr>
        <w:t xml:space="preserve"> АПК. Например, экосистема </w:t>
      </w:r>
      <w:proofErr w:type="spellStart"/>
      <w:r w:rsidRPr="00313185">
        <w:rPr>
          <w:color w:val="000000" w:themeColor="text1"/>
          <w:sz w:val="28"/>
          <w:szCs w:val="28"/>
        </w:rPr>
        <w:t>Digital</w:t>
      </w:r>
      <w:proofErr w:type="spellEnd"/>
      <w:r w:rsidRPr="00313185">
        <w:rPr>
          <w:color w:val="000000" w:themeColor="text1"/>
          <w:sz w:val="28"/>
          <w:szCs w:val="28"/>
        </w:rPr>
        <w:t xml:space="preserve"> </w:t>
      </w:r>
      <w:proofErr w:type="spellStart"/>
      <w:r w:rsidRPr="00313185">
        <w:rPr>
          <w:color w:val="000000" w:themeColor="text1"/>
          <w:sz w:val="28"/>
          <w:szCs w:val="28"/>
        </w:rPr>
        <w:t>Agro</w:t>
      </w:r>
      <w:proofErr w:type="spellEnd"/>
      <w:r w:rsidRPr="00313185">
        <w:rPr>
          <w:color w:val="000000" w:themeColor="text1"/>
          <w:sz w:val="28"/>
          <w:szCs w:val="28"/>
        </w:rPr>
        <w:t xml:space="preserve"> работает на 10 000 полях и 4,4 </w:t>
      </w:r>
      <w:proofErr w:type="spellStart"/>
      <w:proofErr w:type="gramStart"/>
      <w:r w:rsidRPr="00313185">
        <w:rPr>
          <w:color w:val="000000" w:themeColor="text1"/>
          <w:sz w:val="28"/>
          <w:szCs w:val="28"/>
        </w:rPr>
        <w:t>млн</w:t>
      </w:r>
      <w:proofErr w:type="spellEnd"/>
      <w:proofErr w:type="gramEnd"/>
      <w:r w:rsidRPr="00313185">
        <w:rPr>
          <w:color w:val="000000" w:themeColor="text1"/>
          <w:sz w:val="28"/>
          <w:szCs w:val="28"/>
        </w:rPr>
        <w:t xml:space="preserve"> гектарах в 28 регионах.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Некоторые хозяйства сегодня оцифровывают производство по частям. Это неплохой путь, но максимальную эффективность можно достичь, если смотреть на всю картину целиком и управлять процессами на основе полученных данных. Поэтому наиболее перспективный способ развития технологий в АПК - создание экосистемы сервисов от одного или различных поставщиков, работающих в едином цифровом контуре, способных обмениваться данными. Экосистема </w:t>
      </w:r>
      <w:proofErr w:type="spellStart"/>
      <w:r w:rsidRPr="00313185">
        <w:rPr>
          <w:color w:val="000000" w:themeColor="text1"/>
          <w:sz w:val="28"/>
          <w:szCs w:val="28"/>
        </w:rPr>
        <w:t>Digital</w:t>
      </w:r>
      <w:proofErr w:type="spellEnd"/>
      <w:r w:rsidRPr="00313185">
        <w:rPr>
          <w:color w:val="000000" w:themeColor="text1"/>
          <w:sz w:val="28"/>
          <w:szCs w:val="28"/>
        </w:rPr>
        <w:t xml:space="preserve"> </w:t>
      </w:r>
      <w:proofErr w:type="spellStart"/>
      <w:r w:rsidRPr="00313185">
        <w:rPr>
          <w:color w:val="000000" w:themeColor="text1"/>
          <w:sz w:val="28"/>
          <w:szCs w:val="28"/>
        </w:rPr>
        <w:t>Agro</w:t>
      </w:r>
      <w:proofErr w:type="spellEnd"/>
      <w:r w:rsidRPr="00313185">
        <w:rPr>
          <w:color w:val="000000" w:themeColor="text1"/>
          <w:sz w:val="28"/>
          <w:szCs w:val="28"/>
        </w:rPr>
        <w:t xml:space="preserve"> идет как раз по такому пути, предоставляя возможность любому участнику сельскохозяйственной сферы иметь доступ ко всем инструментам для реализации своей деятельности. 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Разработанное </w:t>
      </w:r>
      <w:proofErr w:type="gramStart"/>
      <w:r w:rsidRPr="00313185">
        <w:rPr>
          <w:color w:val="000000" w:themeColor="text1"/>
          <w:sz w:val="28"/>
          <w:szCs w:val="28"/>
        </w:rPr>
        <w:t>ПО позволяет</w:t>
      </w:r>
      <w:proofErr w:type="gramEnd"/>
      <w:r w:rsidRPr="00313185">
        <w:rPr>
          <w:color w:val="000000" w:themeColor="text1"/>
          <w:sz w:val="28"/>
          <w:szCs w:val="28"/>
        </w:rPr>
        <w:t xml:space="preserve"> оцифровать работу агронома и механизатора, управлять техникой и планировать производство. Мы уже включили в экосистему известную в России своей эффективностью </w:t>
      </w:r>
      <w:hyperlink r:id="rId6" w:tgtFrame="_blank" w:history="1">
        <w:r w:rsidRPr="00313185">
          <w:rPr>
            <w:rStyle w:val="a6"/>
            <w:b/>
            <w:bCs/>
            <w:color w:val="000000" w:themeColor="text1"/>
            <w:sz w:val="28"/>
            <w:szCs w:val="28"/>
          </w:rPr>
          <w:t>платформу «</w:t>
        </w:r>
        <w:proofErr w:type="spellStart"/>
        <w:r w:rsidRPr="00313185">
          <w:rPr>
            <w:rStyle w:val="a6"/>
            <w:b/>
            <w:bCs/>
            <w:color w:val="000000" w:themeColor="text1"/>
            <w:sz w:val="28"/>
            <w:szCs w:val="28"/>
          </w:rPr>
          <w:t>Агросигнал</w:t>
        </w:r>
        <w:proofErr w:type="spellEnd"/>
        <w:r w:rsidRPr="00313185">
          <w:rPr>
            <w:rStyle w:val="a6"/>
            <w:b/>
            <w:bCs/>
            <w:color w:val="000000" w:themeColor="text1"/>
            <w:sz w:val="28"/>
            <w:szCs w:val="28"/>
          </w:rPr>
          <w:t>»</w:t>
        </w:r>
      </w:hyperlink>
      <w:r w:rsidRPr="00313185">
        <w:rPr>
          <w:color w:val="000000" w:themeColor="text1"/>
          <w:sz w:val="28"/>
          <w:szCs w:val="28"/>
        </w:rPr>
        <w:t>. Платформа помогает контролировать в режиме реального времени работу техники и состояние развитие растений, соблюдение ключевых параметров и сроков сельхоз работ, объем собранного урожая. Система предупреждает несанкционированные сливы топлива, отклонения техники от заданных маршрутов, длительные простои транспорта, помогает выявить очаги болезни культур, позволяет вести корректный учет зарплаты и расходов ТМЦ на основе фактической выработки.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Еще один важный блок уже работающих сервисов - это обмен данными с государством. Уже можно создавать на основе данных отчеты для контролирующих органов и передавать их для получения субсидий. Эти процессы нуждаются в </w:t>
      </w:r>
      <w:proofErr w:type="spellStart"/>
      <w:r w:rsidRPr="00313185">
        <w:rPr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color w:val="000000" w:themeColor="text1"/>
          <w:sz w:val="28"/>
          <w:szCs w:val="28"/>
        </w:rPr>
        <w:t xml:space="preserve"> особенно остро, ведь они повышают эффективность всей отрасли. Увы, сегодня из-за недостатка данных поддержку получают не самые эффективные предприятия. А при наличии грамотной системы эффективность распределения средств будет кратно увеличена.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Так как технологии без научных и практических знаний бесполезны, современные производственные предприятия и технологические компании сегмента </w:t>
      </w:r>
      <w:proofErr w:type="spellStart"/>
      <w:r w:rsidRPr="00313185">
        <w:rPr>
          <w:color w:val="000000" w:themeColor="text1"/>
          <w:sz w:val="28"/>
          <w:szCs w:val="28"/>
        </w:rPr>
        <w:t>Agrotech</w:t>
      </w:r>
      <w:proofErr w:type="spellEnd"/>
      <w:r w:rsidRPr="00313185">
        <w:rPr>
          <w:color w:val="000000" w:themeColor="text1"/>
          <w:sz w:val="28"/>
          <w:szCs w:val="28"/>
        </w:rPr>
        <w:t xml:space="preserve"> накапливают научные знания и делятся ими. Мы собираем важнейшую и самую актуальную экспертизу преподавателей крупнейших российских аграрных ВУЗов в дистанционных образовательных курсах. Это открытые знания о почве, воде, сельскохозяйственных культурах, агротехнике и кадрах, праве и других направлениях. Слушатель открытого университета «Земля знаний» получает доступ к лучшим статьям экспертов </w:t>
      </w:r>
      <w:proofErr w:type="spellStart"/>
      <w:r w:rsidRPr="00313185">
        <w:rPr>
          <w:color w:val="000000" w:themeColor="text1"/>
          <w:sz w:val="28"/>
          <w:szCs w:val="28"/>
        </w:rPr>
        <w:t>агробизнеса</w:t>
      </w:r>
      <w:proofErr w:type="spellEnd"/>
      <w:r w:rsidRPr="00313185">
        <w:rPr>
          <w:color w:val="000000" w:themeColor="text1"/>
          <w:sz w:val="28"/>
          <w:szCs w:val="28"/>
        </w:rPr>
        <w:t xml:space="preserve"> и площадке для обмена опыта с единомышленниками, а также доступ к </w:t>
      </w:r>
      <w:proofErr w:type="spellStart"/>
      <w:r w:rsidRPr="00313185">
        <w:rPr>
          <w:color w:val="000000" w:themeColor="text1"/>
          <w:sz w:val="28"/>
          <w:szCs w:val="28"/>
        </w:rPr>
        <w:t>онлайн-платформе</w:t>
      </w:r>
      <w:proofErr w:type="spellEnd"/>
      <w:r w:rsidRPr="00313185">
        <w:rPr>
          <w:color w:val="000000" w:themeColor="text1"/>
          <w:sz w:val="28"/>
          <w:szCs w:val="28"/>
        </w:rPr>
        <w:t xml:space="preserve"> для непрерывного обучения.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Для того</w:t>
      </w:r>
      <w:proofErr w:type="gramStart"/>
      <w:r w:rsidRPr="00313185">
        <w:rPr>
          <w:color w:val="000000" w:themeColor="text1"/>
          <w:sz w:val="28"/>
          <w:szCs w:val="28"/>
        </w:rPr>
        <w:t>,</w:t>
      </w:r>
      <w:proofErr w:type="gramEnd"/>
      <w:r w:rsidRPr="00313185">
        <w:rPr>
          <w:color w:val="000000" w:themeColor="text1"/>
          <w:sz w:val="28"/>
          <w:szCs w:val="28"/>
        </w:rPr>
        <w:t xml:space="preserve"> чтобы все сервисы в экосистеме и отрасли работали слаженно, чтобы можно было пользоваться эффективно накопленной информацией, крайне необходим отраслевой стандарт данных. Важно, чтобы показатели цифровых платформ учитывались на государственном уровне. Это упростит работу для всех участников </w:t>
      </w:r>
      <w:proofErr w:type="spellStart"/>
      <w:r w:rsidRPr="00313185">
        <w:rPr>
          <w:color w:val="000000" w:themeColor="text1"/>
          <w:sz w:val="28"/>
          <w:szCs w:val="28"/>
        </w:rPr>
        <w:t>агросферы</w:t>
      </w:r>
      <w:proofErr w:type="spellEnd"/>
      <w:r w:rsidRPr="00313185">
        <w:rPr>
          <w:color w:val="000000" w:themeColor="text1"/>
          <w:sz w:val="28"/>
          <w:szCs w:val="28"/>
        </w:rPr>
        <w:t xml:space="preserve"> и создаст дополнительную возможность для развития.</w:t>
      </w:r>
    </w:p>
    <w:p w:rsidR="00313185" w:rsidRPr="00313185" w:rsidRDefault="00313185" w:rsidP="00313185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16"/>
          <w:szCs w:val="16"/>
        </w:rPr>
      </w:pPr>
    </w:p>
    <w:p w:rsidR="00BF426A" w:rsidRDefault="00BF426A" w:rsidP="00313185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Эффект и перспективы </w:t>
      </w:r>
      <w:proofErr w:type="spellStart"/>
      <w:r w:rsidRPr="00313185">
        <w:rPr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color w:val="000000" w:themeColor="text1"/>
          <w:sz w:val="28"/>
          <w:szCs w:val="28"/>
        </w:rPr>
        <w:t xml:space="preserve"> АПК</w:t>
      </w:r>
    </w:p>
    <w:p w:rsidR="00313185" w:rsidRPr="00313185" w:rsidRDefault="00313185" w:rsidP="00313185">
      <w:pPr>
        <w:pStyle w:val="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16"/>
          <w:szCs w:val="16"/>
        </w:rPr>
      </w:pP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Сейчас цифровые технологии в России способны на 15% снизить затраты на этапе производства продукции и на столько же - сократить издержки при ее хранении. Почвенные датчики помогают повысить урожайность сои на 15%, а использование систем эффективного земледелия на </w:t>
      </w:r>
      <w:proofErr w:type="spellStart"/>
      <w:r w:rsidRPr="00313185">
        <w:rPr>
          <w:color w:val="000000" w:themeColor="text1"/>
          <w:sz w:val="28"/>
          <w:szCs w:val="28"/>
        </w:rPr>
        <w:t>сонове</w:t>
      </w:r>
      <w:proofErr w:type="spellEnd"/>
      <w:r w:rsidRPr="00313185">
        <w:rPr>
          <w:color w:val="000000" w:themeColor="text1"/>
          <w:sz w:val="28"/>
          <w:szCs w:val="28"/>
        </w:rPr>
        <w:t xml:space="preserve"> данных - увеличить рентабельность </w:t>
      </w:r>
      <w:proofErr w:type="spellStart"/>
      <w:r w:rsidRPr="00313185">
        <w:rPr>
          <w:color w:val="000000" w:themeColor="text1"/>
          <w:sz w:val="28"/>
          <w:szCs w:val="28"/>
        </w:rPr>
        <w:t>сельхозпроизводств</w:t>
      </w:r>
      <w:proofErr w:type="spellEnd"/>
      <w:r w:rsidRPr="00313185">
        <w:rPr>
          <w:color w:val="000000" w:themeColor="text1"/>
          <w:sz w:val="28"/>
          <w:szCs w:val="28"/>
        </w:rPr>
        <w:t xml:space="preserve"> на 20%. Это то, чего можно достичь уже сейчас - на текущем уровне развития технологий. А вот как может выглядеть цифровой АПК в будущем:</w:t>
      </w:r>
    </w:p>
    <w:p w:rsidR="00BF426A" w:rsidRPr="00313185" w:rsidRDefault="00BF426A" w:rsidP="00313185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использование точного земледелия;</w:t>
      </w:r>
    </w:p>
    <w:p w:rsidR="00BF426A" w:rsidRPr="00313185" w:rsidRDefault="00BF426A" w:rsidP="00313185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дроны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вместо агрономов-скаутов прогнозируют заболевания растений;</w:t>
      </w:r>
    </w:p>
    <w:p w:rsidR="00BF426A" w:rsidRPr="00313185" w:rsidRDefault="00BF426A" w:rsidP="00313185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маркетплейс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 рамках </w:t>
      </w:r>
      <w:proofErr w:type="gram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которого</w:t>
      </w:r>
      <w:proofErr w:type="gram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фермеры напрямую общаются с потребителями;</w:t>
      </w:r>
    </w:p>
    <w:p w:rsidR="00BF426A" w:rsidRPr="00313185" w:rsidRDefault="00BF426A" w:rsidP="00313185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центр сбора и хранение анализа </w:t>
      </w:r>
      <w:proofErr w:type="spellStart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сельзозданных</w:t>
      </w:r>
      <w:proofErr w:type="spellEnd"/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BF426A" w:rsidRPr="00313185" w:rsidRDefault="00BF426A" w:rsidP="00313185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умные системы сбора урожая и анализа погоды;</w:t>
      </w:r>
    </w:p>
    <w:p w:rsidR="00BF426A" w:rsidRPr="00313185" w:rsidRDefault="00BF426A" w:rsidP="00313185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13185">
        <w:rPr>
          <w:rFonts w:ascii="Times New Roman" w:hAnsi="Times New Roman" w:cs="Times New Roman"/>
          <w:color w:val="000000" w:themeColor="text1"/>
          <w:sz w:val="28"/>
          <w:szCs w:val="28"/>
        </w:rPr>
        <w:t>роботизация техники: появление беспилотной сельхозтехники - вопрос десятилетия, а профессия механизатора уйдет в прошлое.</w:t>
      </w:r>
    </w:p>
    <w:p w:rsidR="00BF426A" w:rsidRPr="00313185" w:rsidRDefault="00525D8F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pict>
          <v:shape id="_x0000_i1026" type="#_x0000_t75" alt="перспективы цифровизации апк" style="width:24pt;height:24pt"/>
        </w:pic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Очень вероятно, что будущее </w:t>
      </w:r>
      <w:proofErr w:type="spellStart"/>
      <w:r w:rsidRPr="00313185">
        <w:rPr>
          <w:color w:val="000000" w:themeColor="text1"/>
          <w:sz w:val="28"/>
          <w:szCs w:val="28"/>
        </w:rPr>
        <w:t>цифровизации</w:t>
      </w:r>
      <w:proofErr w:type="spellEnd"/>
      <w:r w:rsidRPr="00313185">
        <w:rPr>
          <w:color w:val="000000" w:themeColor="text1"/>
          <w:sz w:val="28"/>
          <w:szCs w:val="28"/>
        </w:rPr>
        <w:t xml:space="preserve"> АПК будет именно таким.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 xml:space="preserve">Такой вывод позволяют сделать результаты опроса, проведенного в рамках </w:t>
      </w:r>
      <w:proofErr w:type="spellStart"/>
      <w:r w:rsidRPr="00313185">
        <w:rPr>
          <w:color w:val="000000" w:themeColor="text1"/>
          <w:sz w:val="28"/>
          <w:szCs w:val="28"/>
        </w:rPr>
        <w:t>вебинара</w:t>
      </w:r>
      <w:proofErr w:type="spellEnd"/>
      <w:r w:rsidRPr="00313185">
        <w:rPr>
          <w:color w:val="000000" w:themeColor="text1"/>
          <w:sz w:val="28"/>
          <w:szCs w:val="28"/>
        </w:rPr>
        <w:t xml:space="preserve"> среди экспертов отрасли АПК.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rStyle w:val="a7"/>
          <w:color w:val="000000" w:themeColor="text1"/>
          <w:sz w:val="28"/>
          <w:szCs w:val="28"/>
        </w:rPr>
        <w:t xml:space="preserve">Какие процессы </w:t>
      </w:r>
      <w:proofErr w:type="gramStart"/>
      <w:r w:rsidRPr="00313185">
        <w:rPr>
          <w:rStyle w:val="a7"/>
          <w:color w:val="000000" w:themeColor="text1"/>
          <w:sz w:val="28"/>
          <w:szCs w:val="28"/>
        </w:rPr>
        <w:t>в</w:t>
      </w:r>
      <w:proofErr w:type="gramEnd"/>
      <w:r w:rsidRPr="00313185">
        <w:rPr>
          <w:rStyle w:val="a7"/>
          <w:color w:val="000000" w:themeColor="text1"/>
          <w:sz w:val="28"/>
          <w:szCs w:val="28"/>
        </w:rPr>
        <w:t xml:space="preserve"> с/</w:t>
      </w:r>
      <w:proofErr w:type="spellStart"/>
      <w:r w:rsidRPr="00313185">
        <w:rPr>
          <w:rStyle w:val="a7"/>
          <w:color w:val="000000" w:themeColor="text1"/>
          <w:sz w:val="28"/>
          <w:szCs w:val="28"/>
        </w:rPr>
        <w:t>х</w:t>
      </w:r>
      <w:proofErr w:type="spellEnd"/>
      <w:r w:rsidRPr="00313185">
        <w:rPr>
          <w:rStyle w:val="a7"/>
          <w:color w:val="000000" w:themeColor="text1"/>
          <w:sz w:val="28"/>
          <w:szCs w:val="28"/>
        </w:rPr>
        <w:t xml:space="preserve"> можно оптимизировать с помощью цифровых технологий?</w:t>
      </w: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</w:p>
    <w:p w:rsidR="00BF426A" w:rsidRPr="00313185" w:rsidRDefault="00BF426A" w:rsidP="0031318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13185">
        <w:rPr>
          <w:color w:val="000000" w:themeColor="text1"/>
          <w:sz w:val="28"/>
          <w:szCs w:val="28"/>
        </w:rPr>
        <w:t>Уже сегодня аграрии отмечают среди направлений, где цифровые технологии наиболее применимы: дифференцированное внесение удобрений, уборка урожая и контроль температурного режима теплиц.</w:t>
      </w:r>
      <w:r w:rsidRPr="00313185">
        <w:rPr>
          <w:color w:val="000000" w:themeColor="text1"/>
          <w:sz w:val="28"/>
          <w:szCs w:val="28"/>
        </w:rPr>
        <w:br/>
        <w:t>Читать полностью: </w:t>
      </w:r>
      <w:hyperlink r:id="rId7" w:history="1">
        <w:r w:rsidRPr="00313185">
          <w:rPr>
            <w:rStyle w:val="a6"/>
            <w:color w:val="000000" w:themeColor="text1"/>
            <w:sz w:val="28"/>
            <w:szCs w:val="28"/>
          </w:rPr>
          <w:t>https://www.agroxxi.ru/selhoztehnika/stati/selhoztehnika-stati-cifra-v-apk-kak-i-pochemu-razvivayutsja-tehnologii-i-chego-mozhno-dostich-uzhe-segodnja-s-pomoschyu-agrotec.html</w:t>
        </w:r>
      </w:hyperlink>
    </w:p>
    <w:p w:rsidR="004500BC" w:rsidRPr="00313185" w:rsidRDefault="004500BC" w:rsidP="003131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00BC" w:rsidRPr="00313185" w:rsidRDefault="004500BC" w:rsidP="003131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00BC" w:rsidRPr="00313185" w:rsidRDefault="004500BC" w:rsidP="003131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500BC" w:rsidRPr="00313185" w:rsidRDefault="004500BC" w:rsidP="0031318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4500BC" w:rsidRPr="00313185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46ED3"/>
    <w:multiLevelType w:val="multilevel"/>
    <w:tmpl w:val="B2F88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8C4A3E"/>
    <w:multiLevelType w:val="multilevel"/>
    <w:tmpl w:val="E7FE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E57986"/>
    <w:multiLevelType w:val="multilevel"/>
    <w:tmpl w:val="9CA6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640E37"/>
    <w:multiLevelType w:val="multilevel"/>
    <w:tmpl w:val="F2A0A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386DAC"/>
    <w:multiLevelType w:val="multilevel"/>
    <w:tmpl w:val="3C805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F6636F"/>
    <w:rsid w:val="00313185"/>
    <w:rsid w:val="004500BC"/>
    <w:rsid w:val="004A0D38"/>
    <w:rsid w:val="00525D8F"/>
    <w:rsid w:val="007272C3"/>
    <w:rsid w:val="00BB2E30"/>
    <w:rsid w:val="00BF426A"/>
    <w:rsid w:val="00CA59B4"/>
    <w:rsid w:val="00EA79C3"/>
    <w:rsid w:val="00F663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link w:val="10"/>
    <w:uiPriority w:val="9"/>
    <w:qFormat/>
    <w:rsid w:val="00F663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0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663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6636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6636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663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50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A7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79C3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F426A"/>
    <w:rPr>
      <w:color w:val="0000FF"/>
      <w:u w:val="single"/>
    </w:rPr>
  </w:style>
  <w:style w:type="character" w:styleId="a7">
    <w:name w:val="Strong"/>
    <w:basedOn w:val="a0"/>
    <w:uiPriority w:val="22"/>
    <w:qFormat/>
    <w:rsid w:val="00BF426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0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1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165123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7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03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20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997879">
                      <w:marLeft w:val="-525"/>
                      <w:marRight w:val="0"/>
                      <w:marTop w:val="0"/>
                      <w:marBottom w:val="0"/>
                      <w:divBdr>
                        <w:top w:val="single" w:sz="6" w:space="8" w:color="F4F4F4"/>
                        <w:left w:val="none" w:sz="0" w:space="0" w:color="auto"/>
                        <w:bottom w:val="single" w:sz="6" w:space="23" w:color="F4F4F4"/>
                        <w:right w:val="none" w:sz="0" w:space="0" w:color="auto"/>
                      </w:divBdr>
                      <w:divsChild>
                        <w:div w:id="44415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853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48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7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162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79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groxxi.ru/selhoztehnika/stati/selhoztehnika-stati-cifra-v-apk-kak-i-pochemu-razvivayutsja-tehnologii-i-chego-mozhno-dostich-uzhe-segodnja-s-pomoschyu-agrotec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grosignal.com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8582</Words>
  <Characters>48921</Characters>
  <Application>Microsoft Office Word</Application>
  <DocSecurity>0</DocSecurity>
  <Lines>407</Lines>
  <Paragraphs>114</Paragraphs>
  <ScaleCrop>false</ScaleCrop>
  <Company/>
  <LinksUpToDate>false</LinksUpToDate>
  <CharactersWithSpaces>57389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2021-02-20T22:21:00Z</dcterms:created>
  <dcterms:modified xsi:type="dcterms:W3CDTF">2021-02-20T22:21:00Z</dcterms:modified>
</cp:coreProperties>
</file>